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9BF0" w14:textId="7E812475"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#9</w:t>
      </w:r>
      <w:r w:rsidR="007B56EB" w:rsidRPr="006D576A">
        <w:rPr>
          <w:rFonts w:eastAsiaTheme="minorEastAsia"/>
          <w:sz w:val="22"/>
          <w:szCs w:val="22"/>
          <w:lang w:eastAsia="zh-TW"/>
        </w:rPr>
        <w:t>8</w:t>
      </w:r>
      <w:r w:rsidR="009313C3">
        <w:rPr>
          <w:rFonts w:eastAsiaTheme="minorEastAsia"/>
          <w:sz w:val="22"/>
          <w:szCs w:val="22"/>
          <w:lang w:eastAsia="zh-TW"/>
        </w:rPr>
        <w:t>bis</w:t>
      </w:r>
      <w:r w:rsidRPr="006D576A">
        <w:rPr>
          <w:rFonts w:eastAsiaTheme="minorEastAsia"/>
          <w:sz w:val="22"/>
          <w:szCs w:val="22"/>
          <w:lang w:eastAsia="zh-TW"/>
        </w:rPr>
        <w:tab/>
      </w:r>
      <w:r w:rsidR="00F24152" w:rsidRPr="006D576A">
        <w:rPr>
          <w:rFonts w:eastAsiaTheme="minorEastAsia"/>
          <w:sz w:val="22"/>
          <w:szCs w:val="22"/>
          <w:lang w:eastAsia="zh-TW"/>
        </w:rPr>
        <w:t>R1-19</w:t>
      </w:r>
      <w:r w:rsidR="009313C3">
        <w:rPr>
          <w:rFonts w:eastAsiaTheme="minorEastAsia"/>
          <w:sz w:val="22"/>
          <w:szCs w:val="22"/>
          <w:lang w:eastAsia="zh-TW"/>
        </w:rPr>
        <w:t>10850</w:t>
      </w:r>
    </w:p>
    <w:p w14:paraId="22F51D55" w14:textId="080976DA" w:rsidR="00E36103" w:rsidRPr="00400B92" w:rsidRDefault="00400B92" w:rsidP="00E36103">
      <w:pPr>
        <w:pStyle w:val="3GPPHeader"/>
        <w:rPr>
          <w:rFonts w:eastAsiaTheme="minorEastAsia"/>
          <w:lang w:eastAsia="zh-TW"/>
        </w:rPr>
      </w:pPr>
      <w:r w:rsidRPr="00400B92">
        <w:rPr>
          <w:rFonts w:eastAsia="MS Mincho" w:cs="Arial"/>
          <w:sz w:val="22"/>
          <w:szCs w:val="16"/>
          <w:lang w:eastAsia="ja-JP"/>
        </w:rPr>
        <w:t>Chongqing, China, October 14</w:t>
      </w:r>
      <w:r w:rsidRPr="00400B92">
        <w:rPr>
          <w:rFonts w:eastAsia="MS Mincho" w:cs="Arial"/>
          <w:sz w:val="22"/>
          <w:szCs w:val="16"/>
          <w:vertAlign w:val="superscript"/>
          <w:lang w:eastAsia="ja-JP"/>
        </w:rPr>
        <w:t>th</w:t>
      </w:r>
      <w:r w:rsidRPr="00400B92">
        <w:rPr>
          <w:rFonts w:eastAsia="MS Mincho" w:cs="Arial"/>
          <w:sz w:val="22"/>
          <w:szCs w:val="16"/>
          <w:lang w:eastAsia="ja-JP"/>
        </w:rPr>
        <w:t xml:space="preserve"> – 20</w:t>
      </w:r>
      <w:r w:rsidRPr="00400B92">
        <w:rPr>
          <w:rFonts w:eastAsia="MS Mincho" w:cs="Arial"/>
          <w:sz w:val="22"/>
          <w:szCs w:val="16"/>
          <w:vertAlign w:val="superscript"/>
          <w:lang w:eastAsia="ja-JP"/>
        </w:rPr>
        <w:t>th</w:t>
      </w:r>
      <w:r w:rsidRPr="00400B92">
        <w:rPr>
          <w:rFonts w:eastAsia="MS Mincho" w:cs="Arial"/>
          <w:sz w:val="22"/>
          <w:szCs w:val="16"/>
          <w:lang w:eastAsia="ja-JP"/>
        </w:rPr>
        <w:t>, 2019</w:t>
      </w:r>
    </w:p>
    <w:p w14:paraId="307302DF" w14:textId="77777777" w:rsidR="001E10F3" w:rsidRPr="006D576A" w:rsidRDefault="001E10F3" w:rsidP="001E10F3">
      <w:pPr>
        <w:pStyle w:val="3GPPHeader"/>
        <w:rPr>
          <w:rFonts w:eastAsiaTheme="minorEastAsia"/>
          <w:sz w:val="22"/>
          <w:szCs w:val="22"/>
          <w:lang w:eastAsia="zh-TW"/>
        </w:rPr>
      </w:pPr>
    </w:p>
    <w:p w14:paraId="4741F94E"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p>
    <w:p w14:paraId="49060C70" w14:textId="15F584AC"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bookmarkStart w:id="0" w:name="_Hlk7773228"/>
      <w:r w:rsidR="000546E3" w:rsidRPr="006D576A">
        <w:rPr>
          <w:rFonts w:eastAsiaTheme="minorEastAsia"/>
          <w:sz w:val="22"/>
          <w:szCs w:val="22"/>
          <w:lang w:eastAsia="zh-TW"/>
        </w:rPr>
        <w:t>UCI</w:t>
      </w:r>
      <w:r w:rsidRPr="006D576A">
        <w:rPr>
          <w:rFonts w:eastAsiaTheme="minorEastAsia"/>
          <w:sz w:val="22"/>
          <w:szCs w:val="22"/>
          <w:lang w:eastAsia="zh-TW"/>
        </w:rPr>
        <w:t xml:space="preserve"> enhancements for NR URLLC</w:t>
      </w:r>
      <w:bookmarkEnd w:id="0"/>
    </w:p>
    <w:p w14:paraId="0817FC22" w14:textId="2BF8356B"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t>7.2.6.</w:t>
      </w:r>
      <w:r w:rsidR="000546E3" w:rsidRPr="006D576A">
        <w:rPr>
          <w:rFonts w:eastAsiaTheme="minorEastAsia"/>
          <w:sz w:val="22"/>
          <w:szCs w:val="22"/>
          <w:lang w:eastAsia="zh-TW"/>
        </w:rPr>
        <w:t>2</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1E10F3">
      <w:pPr>
        <w:pStyle w:val="1"/>
        <w:numPr>
          <w:ilvl w:val="0"/>
          <w:numId w:val="4"/>
        </w:numPr>
        <w:rPr>
          <w:rFonts w:eastAsiaTheme="minorEastAsia"/>
          <w:lang w:eastAsia="zh-TW"/>
        </w:rPr>
      </w:pPr>
      <w:r>
        <w:rPr>
          <w:rFonts w:eastAsiaTheme="minorEastAsia" w:hint="eastAsia"/>
          <w:lang w:eastAsia="zh-TW"/>
        </w:rPr>
        <w:t>I</w:t>
      </w:r>
      <w:r>
        <w:rPr>
          <w:rFonts w:eastAsiaTheme="minorEastAsia"/>
          <w:lang w:eastAsia="zh-TW"/>
        </w:rPr>
        <w:t>ntroduction</w:t>
      </w:r>
    </w:p>
    <w:p w14:paraId="0A43795D" w14:textId="72AD80B7" w:rsidR="003E3D73" w:rsidRDefault="00862435" w:rsidP="001E10F3">
      <w:pPr>
        <w:rPr>
          <w:sz w:val="22"/>
          <w:szCs w:val="22"/>
          <w:lang w:eastAsia="zh-TW"/>
        </w:rPr>
      </w:pPr>
      <w:r>
        <w:rPr>
          <w:sz w:val="22"/>
          <w:lang w:eastAsia="zh-TW"/>
        </w:rPr>
        <w:t xml:space="preserve">When at least two HARQ-ACK codebooks are simultaneously constructed for supporting different service types for a UE within a slot, </w:t>
      </w:r>
      <w:r w:rsidR="00D45E6A">
        <w:rPr>
          <w:sz w:val="22"/>
          <w:lang w:eastAsia="zh-TW"/>
        </w:rPr>
        <w:t xml:space="preserve">not only the indication for determining the priority of the HARQ-ACK codebook but also the UE procedure for multiplexing slot-based HARQ-ACK </w:t>
      </w:r>
      <w:r w:rsidR="003E3D73">
        <w:rPr>
          <w:sz w:val="22"/>
          <w:lang w:eastAsia="zh-TW"/>
        </w:rPr>
        <w:t xml:space="preserve">information </w:t>
      </w:r>
      <w:r w:rsidR="00D45E6A">
        <w:rPr>
          <w:sz w:val="22"/>
          <w:lang w:eastAsia="zh-TW"/>
        </w:rPr>
        <w:t xml:space="preserve">and sub-slot based HARQ-ACK </w:t>
      </w:r>
      <w:r w:rsidR="003E3D73">
        <w:rPr>
          <w:sz w:val="22"/>
          <w:lang w:eastAsia="zh-TW"/>
        </w:rPr>
        <w:t xml:space="preserve">information </w:t>
      </w:r>
      <w:r w:rsidR="00D45E6A">
        <w:rPr>
          <w:sz w:val="22"/>
          <w:lang w:eastAsia="zh-TW"/>
        </w:rPr>
        <w:t>with other UCIs in a slot need to be clarified.</w:t>
      </w:r>
    </w:p>
    <w:p w14:paraId="162EC7DE" w14:textId="63920EC4" w:rsidR="001E10F3" w:rsidRPr="00D74319" w:rsidRDefault="001E10F3" w:rsidP="001E10F3">
      <w:pPr>
        <w:rPr>
          <w:sz w:val="22"/>
          <w:lang w:eastAsia="zh-TW"/>
        </w:rPr>
      </w:pPr>
      <w:r w:rsidRPr="00A4702C">
        <w:rPr>
          <w:sz w:val="22"/>
          <w:szCs w:val="22"/>
          <w:lang w:eastAsia="zh-TW"/>
        </w:rPr>
        <w:t xml:space="preserve">In this contribution, we provide our views on </w:t>
      </w:r>
      <w:r w:rsidR="00854CAE">
        <w:rPr>
          <w:sz w:val="22"/>
          <w:szCs w:val="22"/>
          <w:lang w:eastAsia="zh-TW"/>
        </w:rPr>
        <w:t xml:space="preserve">the physical </w:t>
      </w:r>
      <w:r w:rsidR="00C915C2">
        <w:rPr>
          <w:sz w:val="22"/>
          <w:szCs w:val="22"/>
          <w:lang w:eastAsia="zh-TW"/>
        </w:rPr>
        <w:t xml:space="preserve">layer </w:t>
      </w:r>
      <w:r w:rsidR="00854CAE">
        <w:rPr>
          <w:sz w:val="22"/>
          <w:szCs w:val="22"/>
          <w:lang w:eastAsia="zh-TW"/>
        </w:rPr>
        <w:t xml:space="preserve">indication of HARQ-ACK codebook and </w:t>
      </w:r>
      <w:r w:rsidR="003E3D73">
        <w:rPr>
          <w:sz w:val="22"/>
          <w:szCs w:val="22"/>
          <w:lang w:eastAsia="zh-TW"/>
        </w:rPr>
        <w:t xml:space="preserve">the UE procedure for </w:t>
      </w:r>
      <w:r w:rsidR="00340C5C">
        <w:rPr>
          <w:sz w:val="22"/>
          <w:szCs w:val="22"/>
          <w:lang w:eastAsia="zh-TW"/>
        </w:rPr>
        <w:t xml:space="preserve">multiplexing </w:t>
      </w:r>
      <w:r w:rsidR="003E3D73">
        <w:rPr>
          <w:sz w:val="22"/>
          <w:szCs w:val="22"/>
          <w:lang w:eastAsia="zh-TW"/>
        </w:rPr>
        <w:t>HARQ-ACK information for different service types in a slot</w:t>
      </w:r>
      <w:r w:rsidRPr="00A4702C">
        <w:rPr>
          <w:sz w:val="22"/>
          <w:szCs w:val="22"/>
          <w:lang w:eastAsia="zh-TW"/>
        </w:rPr>
        <w:t xml:space="preserve"> for </w:t>
      </w:r>
      <w:r w:rsidRPr="00DD2233">
        <w:rPr>
          <w:noProof/>
          <w:sz w:val="22"/>
          <w:szCs w:val="22"/>
          <w:lang w:eastAsia="zh-TW"/>
        </w:rPr>
        <w:t>URLLC</w:t>
      </w:r>
      <w:r w:rsidRPr="00A4702C">
        <w:rPr>
          <w:sz w:val="22"/>
          <w:szCs w:val="22"/>
          <w:lang w:eastAsia="zh-TW"/>
        </w:rPr>
        <w:t>.</w:t>
      </w:r>
    </w:p>
    <w:p w14:paraId="7FE4527C" w14:textId="04270F3B" w:rsidR="00854CAE" w:rsidRPr="00854CAE" w:rsidRDefault="001E10F3" w:rsidP="00854CAE">
      <w:pPr>
        <w:pStyle w:val="1"/>
        <w:numPr>
          <w:ilvl w:val="0"/>
          <w:numId w:val="4"/>
        </w:numPr>
        <w:rPr>
          <w:lang w:eastAsia="zh-TW"/>
        </w:rPr>
      </w:pPr>
      <w:r>
        <w:rPr>
          <w:lang w:eastAsia="zh-TW"/>
        </w:rPr>
        <w:t>Discussion</w:t>
      </w:r>
    </w:p>
    <w:p w14:paraId="6A9F70B7" w14:textId="633C11A6" w:rsidR="00854CAE" w:rsidRDefault="00854CAE" w:rsidP="00854CAE">
      <w:pPr>
        <w:pStyle w:val="2"/>
        <w:rPr>
          <w:rFonts w:eastAsiaTheme="minorEastAsia"/>
          <w:lang w:eastAsia="zh-TW"/>
        </w:rPr>
      </w:pPr>
      <w:r>
        <w:rPr>
          <w:rFonts w:eastAsiaTheme="minorEastAsia"/>
          <w:lang w:eastAsia="zh-TW"/>
        </w:rPr>
        <w:t xml:space="preserve">The physical </w:t>
      </w:r>
      <w:r w:rsidR="0043739A">
        <w:rPr>
          <w:rFonts w:eastAsiaTheme="minorEastAsia"/>
          <w:lang w:eastAsia="zh-TW"/>
        </w:rPr>
        <w:t xml:space="preserve">layer </w:t>
      </w:r>
      <w:r>
        <w:rPr>
          <w:rFonts w:eastAsiaTheme="minorEastAsia"/>
          <w:lang w:eastAsia="zh-TW"/>
        </w:rPr>
        <w:t>indication of HARQ-ACK codebook</w:t>
      </w:r>
    </w:p>
    <w:p w14:paraId="0B4F66EB" w14:textId="780D6FA2" w:rsidR="00854CAE" w:rsidRDefault="00867740" w:rsidP="00854CAE">
      <w:pPr>
        <w:rPr>
          <w:sz w:val="22"/>
          <w:lang w:eastAsia="zh-TW"/>
        </w:rPr>
      </w:pPr>
      <w:r>
        <w:rPr>
          <w:sz w:val="22"/>
          <w:lang w:eastAsia="zh-TW"/>
        </w:rPr>
        <w:t xml:space="preserve">Once the priority of HARQ-ACK codebook is identified, then the behaviour of collision between PUCCH with HARQ-ACK information and other PUCCH/PUSCH can be further specified, otherwise it is unclear how to determine the </w:t>
      </w:r>
      <w:r w:rsidR="00C80633">
        <w:rPr>
          <w:sz w:val="22"/>
          <w:lang w:eastAsia="zh-TW"/>
        </w:rPr>
        <w:t xml:space="preserve">corresponding </w:t>
      </w:r>
      <w:r>
        <w:rPr>
          <w:sz w:val="22"/>
          <w:lang w:eastAsia="zh-TW"/>
        </w:rPr>
        <w:t xml:space="preserve">procedure if the priority of each resource is unknown. </w:t>
      </w:r>
      <w:r w:rsidR="006D576A">
        <w:rPr>
          <w:sz w:val="22"/>
          <w:lang w:eastAsia="zh-TW"/>
        </w:rPr>
        <w:t xml:space="preserve">It has been agreed that the physical </w:t>
      </w:r>
      <w:r w:rsidR="0043739A">
        <w:rPr>
          <w:sz w:val="22"/>
          <w:lang w:eastAsia="zh-TW"/>
        </w:rPr>
        <w:t xml:space="preserve">layer </w:t>
      </w:r>
      <w:r w:rsidR="006D576A">
        <w:rPr>
          <w:sz w:val="22"/>
          <w:lang w:eastAsia="zh-TW"/>
        </w:rPr>
        <w:t xml:space="preserve">indication for identifying the priority of a HARQ-ACK codebook </w:t>
      </w:r>
      <w:r w:rsidR="008807D7">
        <w:rPr>
          <w:sz w:val="22"/>
          <w:lang w:eastAsia="zh-TW"/>
        </w:rPr>
        <w:t xml:space="preserve">for </w:t>
      </w:r>
      <w:proofErr w:type="gramStart"/>
      <w:r w:rsidR="008807D7">
        <w:rPr>
          <w:sz w:val="22"/>
          <w:lang w:eastAsia="zh-TW"/>
        </w:rPr>
        <w:t>dynamically-scheduled</w:t>
      </w:r>
      <w:proofErr w:type="gramEnd"/>
      <w:r w:rsidR="008807D7">
        <w:rPr>
          <w:sz w:val="22"/>
          <w:lang w:eastAsia="zh-TW"/>
        </w:rPr>
        <w:t xml:space="preserve"> PDSCH </w:t>
      </w:r>
      <w:r w:rsidR="006D576A">
        <w:rPr>
          <w:sz w:val="22"/>
          <w:lang w:eastAsia="zh-TW"/>
        </w:rPr>
        <w:t>should be down-selected from the options below:</w:t>
      </w:r>
    </w:p>
    <w:p w14:paraId="53949224" w14:textId="50A98D4F" w:rsidR="006D576A" w:rsidRPr="006D576A" w:rsidRDefault="006D576A" w:rsidP="006D576A">
      <w:pPr>
        <w:pStyle w:val="a6"/>
        <w:numPr>
          <w:ilvl w:val="0"/>
          <w:numId w:val="47"/>
        </w:numPr>
        <w:rPr>
          <w:sz w:val="22"/>
          <w:lang w:eastAsia="zh-TW"/>
        </w:rPr>
      </w:pPr>
      <w:r w:rsidRPr="006D576A">
        <w:rPr>
          <w:sz w:val="22"/>
          <w:lang w:eastAsia="zh-TW"/>
        </w:rPr>
        <w:t>Opt.1: By DCI format</w:t>
      </w:r>
    </w:p>
    <w:p w14:paraId="0EFD1F78" w14:textId="6B30049F" w:rsidR="006D576A" w:rsidRPr="006D576A" w:rsidRDefault="006D576A" w:rsidP="006D576A">
      <w:pPr>
        <w:pStyle w:val="a6"/>
        <w:numPr>
          <w:ilvl w:val="0"/>
          <w:numId w:val="47"/>
        </w:numPr>
        <w:rPr>
          <w:sz w:val="22"/>
          <w:lang w:eastAsia="zh-TW"/>
        </w:rPr>
      </w:pPr>
      <w:r w:rsidRPr="006D576A">
        <w:rPr>
          <w:rFonts w:hint="eastAsia"/>
          <w:sz w:val="22"/>
          <w:lang w:eastAsia="zh-TW"/>
        </w:rPr>
        <w:t>O</w:t>
      </w:r>
      <w:r w:rsidRPr="006D576A">
        <w:rPr>
          <w:sz w:val="22"/>
          <w:lang w:eastAsia="zh-TW"/>
        </w:rPr>
        <w:t>pt.2: By RNTI</w:t>
      </w:r>
    </w:p>
    <w:p w14:paraId="060EE1B4" w14:textId="4A226815" w:rsidR="006D576A" w:rsidRPr="006D576A" w:rsidRDefault="006D576A" w:rsidP="006D576A">
      <w:pPr>
        <w:pStyle w:val="a6"/>
        <w:numPr>
          <w:ilvl w:val="0"/>
          <w:numId w:val="47"/>
        </w:numPr>
        <w:rPr>
          <w:sz w:val="22"/>
          <w:lang w:eastAsia="zh-TW"/>
        </w:rPr>
      </w:pPr>
      <w:r w:rsidRPr="006D576A">
        <w:rPr>
          <w:sz w:val="22"/>
          <w:lang w:eastAsia="zh-TW"/>
        </w:rPr>
        <w:t>Opt.3: By explicit indication in DCI (FFS: new field or reuse existing field)</w:t>
      </w:r>
    </w:p>
    <w:p w14:paraId="053FF6A7" w14:textId="6E03AE99" w:rsidR="006D576A" w:rsidRDefault="006D576A" w:rsidP="006D576A">
      <w:pPr>
        <w:pStyle w:val="a6"/>
        <w:numPr>
          <w:ilvl w:val="0"/>
          <w:numId w:val="47"/>
        </w:numPr>
        <w:rPr>
          <w:sz w:val="22"/>
          <w:lang w:eastAsia="zh-TW"/>
        </w:rPr>
      </w:pPr>
      <w:r w:rsidRPr="006D576A">
        <w:rPr>
          <w:sz w:val="22"/>
          <w:lang w:eastAsia="zh-TW"/>
        </w:rPr>
        <w:t xml:space="preserve">Opt.4: By CORESET/search space </w:t>
      </w:r>
    </w:p>
    <w:p w14:paraId="4207CA10" w14:textId="4CC28D44" w:rsidR="00595887" w:rsidRDefault="00E55613" w:rsidP="00E55613">
      <w:pPr>
        <w:rPr>
          <w:sz w:val="22"/>
          <w:lang w:eastAsia="zh-TW"/>
        </w:rPr>
      </w:pPr>
      <w:r>
        <w:rPr>
          <w:rFonts w:hint="eastAsia"/>
          <w:sz w:val="22"/>
          <w:lang w:eastAsia="zh-TW"/>
        </w:rPr>
        <w:t>I</w:t>
      </w:r>
      <w:r>
        <w:rPr>
          <w:sz w:val="22"/>
          <w:lang w:eastAsia="zh-TW"/>
        </w:rPr>
        <w:t>f option 1 is adopt</w:t>
      </w:r>
      <w:r w:rsidR="00BB06D1">
        <w:rPr>
          <w:sz w:val="22"/>
          <w:lang w:eastAsia="zh-TW"/>
        </w:rPr>
        <w:t>ed</w:t>
      </w:r>
      <w:r>
        <w:rPr>
          <w:sz w:val="22"/>
          <w:lang w:eastAsia="zh-TW"/>
        </w:rPr>
        <w:t xml:space="preserve">, </w:t>
      </w:r>
      <w:r w:rsidR="001D2F06">
        <w:rPr>
          <w:sz w:val="22"/>
          <w:lang w:eastAsia="zh-TW"/>
        </w:rPr>
        <w:t>s</w:t>
      </w:r>
      <w:r w:rsidR="00640272">
        <w:rPr>
          <w:sz w:val="22"/>
          <w:lang w:eastAsia="zh-TW"/>
        </w:rPr>
        <w:t xml:space="preserve">ince </w:t>
      </w:r>
      <w:r w:rsidR="0023600F">
        <w:rPr>
          <w:sz w:val="22"/>
          <w:lang w:eastAsia="zh-TW"/>
        </w:rPr>
        <w:t>only</w:t>
      </w:r>
      <w:r w:rsidR="00640272">
        <w:rPr>
          <w:sz w:val="22"/>
          <w:lang w:eastAsia="zh-TW"/>
        </w:rPr>
        <w:t xml:space="preserve"> data transmission </w:t>
      </w:r>
      <w:r w:rsidR="0023600F">
        <w:rPr>
          <w:sz w:val="22"/>
          <w:lang w:eastAsia="zh-TW"/>
        </w:rPr>
        <w:t xml:space="preserve">scheduled by the </w:t>
      </w:r>
      <w:r w:rsidR="00640272">
        <w:rPr>
          <w:sz w:val="22"/>
          <w:lang w:eastAsia="zh-TW"/>
        </w:rPr>
        <w:t>new DCI</w:t>
      </w:r>
      <w:r w:rsidR="0023600F">
        <w:rPr>
          <w:sz w:val="22"/>
          <w:lang w:eastAsia="zh-TW"/>
        </w:rPr>
        <w:t xml:space="preserve"> format can be regarded as the </w:t>
      </w:r>
      <w:r w:rsidR="005F7FD1">
        <w:rPr>
          <w:sz w:val="22"/>
          <w:lang w:eastAsia="zh-TW"/>
        </w:rPr>
        <w:t>prioritized transmission</w:t>
      </w:r>
      <w:r>
        <w:rPr>
          <w:sz w:val="22"/>
          <w:lang w:eastAsia="zh-TW"/>
        </w:rPr>
        <w:t xml:space="preserve">, the existing DCI format in Rel-15 </w:t>
      </w:r>
      <w:proofErr w:type="spellStart"/>
      <w:r>
        <w:rPr>
          <w:sz w:val="22"/>
          <w:lang w:eastAsia="zh-TW"/>
        </w:rPr>
        <w:t>can not</w:t>
      </w:r>
      <w:proofErr w:type="spellEnd"/>
      <w:r>
        <w:rPr>
          <w:sz w:val="22"/>
          <w:lang w:eastAsia="zh-TW"/>
        </w:rPr>
        <w:t xml:space="preserve"> be used to schedule the high priority data</w:t>
      </w:r>
      <w:r w:rsidR="001D2F06">
        <w:rPr>
          <w:sz w:val="22"/>
          <w:lang w:eastAsia="zh-TW"/>
        </w:rPr>
        <w:t>,</w:t>
      </w:r>
      <w:r w:rsidR="001D2F06" w:rsidRPr="001D2F06">
        <w:rPr>
          <w:sz w:val="22"/>
          <w:lang w:eastAsia="zh-TW"/>
        </w:rPr>
        <w:t xml:space="preserve"> </w:t>
      </w:r>
      <w:r w:rsidR="009D4CB8">
        <w:rPr>
          <w:sz w:val="22"/>
          <w:lang w:eastAsia="zh-TW"/>
        </w:rPr>
        <w:t>the scheduling</w:t>
      </w:r>
      <w:r w:rsidR="001D2F06">
        <w:rPr>
          <w:sz w:val="22"/>
          <w:lang w:eastAsia="zh-TW"/>
        </w:rPr>
        <w:t xml:space="preserve"> </w:t>
      </w:r>
      <w:r w:rsidR="009E0F9D">
        <w:rPr>
          <w:sz w:val="22"/>
          <w:lang w:eastAsia="zh-TW"/>
        </w:rPr>
        <w:t>will be</w:t>
      </w:r>
      <w:r w:rsidR="001D2F06">
        <w:rPr>
          <w:sz w:val="22"/>
          <w:lang w:eastAsia="zh-TW"/>
        </w:rPr>
        <w:t xml:space="preserve"> too restrictive.</w:t>
      </w:r>
      <w:r w:rsidR="009E0F9D">
        <w:rPr>
          <w:sz w:val="22"/>
          <w:lang w:eastAsia="zh-TW"/>
        </w:rPr>
        <w:t xml:space="preserve"> </w:t>
      </w:r>
      <w:r w:rsidR="00BB06D1">
        <w:rPr>
          <w:sz w:val="22"/>
          <w:lang w:eastAsia="zh-TW"/>
        </w:rPr>
        <w:t xml:space="preserve">For </w:t>
      </w:r>
      <w:r w:rsidR="007005D5">
        <w:rPr>
          <w:sz w:val="22"/>
          <w:lang w:eastAsia="zh-TW"/>
        </w:rPr>
        <w:t>o</w:t>
      </w:r>
      <w:r w:rsidR="00BB06D1">
        <w:rPr>
          <w:sz w:val="22"/>
          <w:lang w:eastAsia="zh-TW"/>
        </w:rPr>
        <w:t>ption 2, a new-RNTI or MCS-C-RNTI can be introduced to identify the priority. However, if the MCS-C-RNTI is adopted</w:t>
      </w:r>
      <w:r w:rsidR="00CC3784">
        <w:rPr>
          <w:sz w:val="22"/>
          <w:lang w:eastAsia="zh-TW"/>
        </w:rPr>
        <w:t xml:space="preserve"> as the PHY </w:t>
      </w:r>
      <w:r w:rsidR="0043739A">
        <w:rPr>
          <w:sz w:val="22"/>
          <w:lang w:eastAsia="zh-TW"/>
        </w:rPr>
        <w:t xml:space="preserve">layer </w:t>
      </w:r>
      <w:r w:rsidR="00CC3784">
        <w:rPr>
          <w:sz w:val="22"/>
          <w:lang w:eastAsia="zh-TW"/>
        </w:rPr>
        <w:t>indication</w:t>
      </w:r>
      <w:r w:rsidR="00BB06D1">
        <w:rPr>
          <w:sz w:val="22"/>
          <w:lang w:eastAsia="zh-TW"/>
        </w:rPr>
        <w:t xml:space="preserve">, it </w:t>
      </w:r>
      <w:r w:rsidR="00CC3784">
        <w:rPr>
          <w:sz w:val="22"/>
          <w:lang w:eastAsia="zh-TW"/>
        </w:rPr>
        <w:t>implies</w:t>
      </w:r>
      <w:r w:rsidR="00BB06D1">
        <w:rPr>
          <w:sz w:val="22"/>
          <w:lang w:eastAsia="zh-TW"/>
        </w:rPr>
        <w:t xml:space="preserve"> that</w:t>
      </w:r>
      <w:r w:rsidR="00CC3784">
        <w:rPr>
          <w:sz w:val="22"/>
          <w:lang w:eastAsia="zh-TW"/>
        </w:rPr>
        <w:t xml:space="preserve"> the scheduled transmission is mandated to apply the qam64LowSE MCS table</w:t>
      </w:r>
      <w:r w:rsidR="007005D5">
        <w:rPr>
          <w:sz w:val="22"/>
          <w:lang w:eastAsia="zh-TW"/>
        </w:rPr>
        <w:t xml:space="preserve">, and it leads to </w:t>
      </w:r>
      <w:r w:rsidR="00CC3784">
        <w:rPr>
          <w:sz w:val="22"/>
          <w:lang w:eastAsia="zh-TW"/>
        </w:rPr>
        <w:t xml:space="preserve">the lack of </w:t>
      </w:r>
      <w:r w:rsidR="007005D5">
        <w:rPr>
          <w:sz w:val="22"/>
          <w:lang w:eastAsia="zh-TW"/>
        </w:rPr>
        <w:t xml:space="preserve">scheduling </w:t>
      </w:r>
      <w:r w:rsidR="00CC3784">
        <w:rPr>
          <w:sz w:val="22"/>
          <w:lang w:eastAsia="zh-TW"/>
        </w:rPr>
        <w:t>flexibility</w:t>
      </w:r>
      <w:r w:rsidR="007005D5">
        <w:rPr>
          <w:sz w:val="22"/>
          <w:lang w:eastAsia="zh-TW"/>
        </w:rPr>
        <w:t>.</w:t>
      </w:r>
      <w:r w:rsidR="00CC3784">
        <w:rPr>
          <w:sz w:val="22"/>
          <w:lang w:eastAsia="zh-TW"/>
        </w:rPr>
        <w:t xml:space="preserve"> </w:t>
      </w:r>
      <w:r w:rsidR="007005D5">
        <w:rPr>
          <w:sz w:val="22"/>
          <w:lang w:eastAsia="zh-TW"/>
        </w:rPr>
        <w:t>Therefore, introducing a new-RNTI is preferable. Re</w:t>
      </w:r>
      <w:r w:rsidR="007A2522">
        <w:rPr>
          <w:sz w:val="22"/>
          <w:lang w:eastAsia="zh-TW"/>
        </w:rPr>
        <w:t>g</w:t>
      </w:r>
      <w:r w:rsidR="007005D5">
        <w:rPr>
          <w:sz w:val="22"/>
          <w:lang w:eastAsia="zh-TW"/>
        </w:rPr>
        <w:t xml:space="preserve">arding option 3, </w:t>
      </w:r>
      <w:r w:rsidR="004177B5">
        <w:rPr>
          <w:sz w:val="22"/>
          <w:lang w:eastAsia="zh-TW"/>
        </w:rPr>
        <w:t xml:space="preserve">the </w:t>
      </w:r>
      <w:r w:rsidR="00D41FAE">
        <w:rPr>
          <w:sz w:val="22"/>
          <w:lang w:eastAsia="zh-TW"/>
        </w:rPr>
        <w:t xml:space="preserve">increased </w:t>
      </w:r>
      <w:r w:rsidR="004177B5">
        <w:rPr>
          <w:sz w:val="22"/>
          <w:lang w:eastAsia="zh-TW"/>
        </w:rPr>
        <w:t xml:space="preserve">DCI overhead </w:t>
      </w:r>
      <w:r w:rsidR="007A2522">
        <w:rPr>
          <w:sz w:val="22"/>
          <w:lang w:eastAsia="zh-TW"/>
        </w:rPr>
        <w:t xml:space="preserve">is not </w:t>
      </w:r>
      <w:r w:rsidR="00A446E3">
        <w:rPr>
          <w:sz w:val="22"/>
          <w:lang w:eastAsia="zh-TW"/>
        </w:rPr>
        <w:t>desirable</w:t>
      </w:r>
      <w:r w:rsidR="007A2522">
        <w:rPr>
          <w:sz w:val="22"/>
          <w:lang w:eastAsia="zh-TW"/>
        </w:rPr>
        <w:t xml:space="preserve"> due to the limited </w:t>
      </w:r>
      <w:r w:rsidR="00A446E3">
        <w:rPr>
          <w:sz w:val="22"/>
          <w:lang w:eastAsia="zh-TW"/>
        </w:rPr>
        <w:t xml:space="preserve">payload </w:t>
      </w:r>
      <w:r w:rsidR="007A2522">
        <w:rPr>
          <w:sz w:val="22"/>
          <w:lang w:eastAsia="zh-TW"/>
        </w:rPr>
        <w:t>size of compact DCI.</w:t>
      </w:r>
      <w:r w:rsidR="00A446E3">
        <w:rPr>
          <w:sz w:val="22"/>
          <w:lang w:eastAsia="zh-TW"/>
        </w:rPr>
        <w:t xml:space="preserve"> Similarly, option 4 </w:t>
      </w:r>
      <w:r w:rsidR="009E0F9D">
        <w:rPr>
          <w:sz w:val="22"/>
          <w:lang w:eastAsia="zh-TW"/>
        </w:rPr>
        <w:t xml:space="preserve">potentially </w:t>
      </w:r>
      <w:r w:rsidR="00A446E3">
        <w:rPr>
          <w:sz w:val="22"/>
          <w:lang w:eastAsia="zh-TW"/>
        </w:rPr>
        <w:t>restricts the scheduling flexibility</w:t>
      </w:r>
      <w:r w:rsidR="009D4CB8">
        <w:rPr>
          <w:sz w:val="22"/>
          <w:lang w:eastAsia="zh-TW"/>
        </w:rPr>
        <w:t xml:space="preserve">, for </w:t>
      </w:r>
      <w:r w:rsidR="00246E43">
        <w:rPr>
          <w:sz w:val="22"/>
          <w:lang w:eastAsia="zh-TW"/>
        </w:rPr>
        <w:t xml:space="preserve">the high priority data transmission </w:t>
      </w:r>
      <w:r w:rsidR="009D4CB8">
        <w:rPr>
          <w:sz w:val="22"/>
          <w:lang w:eastAsia="zh-TW"/>
        </w:rPr>
        <w:t>can just be scheduled on the specific CORESET or search space.</w:t>
      </w:r>
      <w:r w:rsidR="00246E43">
        <w:rPr>
          <w:sz w:val="22"/>
          <w:lang w:eastAsia="zh-TW"/>
        </w:rPr>
        <w:t xml:space="preserve"> </w:t>
      </w:r>
      <w:r w:rsidR="00A446E3">
        <w:rPr>
          <w:sz w:val="22"/>
          <w:lang w:eastAsia="zh-TW"/>
        </w:rPr>
        <w:t>To sum up,</w:t>
      </w:r>
      <w:r w:rsidR="00531955">
        <w:rPr>
          <w:sz w:val="22"/>
          <w:lang w:eastAsia="zh-TW"/>
        </w:rPr>
        <w:t xml:space="preserve"> HARQ-ACK codebook for different service types identified by the new RNTI</w:t>
      </w:r>
      <w:r w:rsidR="00595887">
        <w:rPr>
          <w:sz w:val="22"/>
          <w:lang w:eastAsia="zh-TW"/>
        </w:rPr>
        <w:t xml:space="preserve"> is our preference</w:t>
      </w:r>
      <w:r w:rsidR="00531955">
        <w:rPr>
          <w:sz w:val="22"/>
          <w:lang w:eastAsia="zh-TW"/>
        </w:rPr>
        <w:t>.</w:t>
      </w:r>
    </w:p>
    <w:p w14:paraId="1E4E25F6" w14:textId="1A3C4029" w:rsidR="00E55613" w:rsidRDefault="008807D7" w:rsidP="00E55613">
      <w:pPr>
        <w:rPr>
          <w:sz w:val="22"/>
          <w:lang w:eastAsia="zh-TW"/>
        </w:rPr>
      </w:pPr>
      <w:r>
        <w:rPr>
          <w:sz w:val="22"/>
          <w:lang w:eastAsia="zh-TW"/>
        </w:rPr>
        <w:t>Also, it has been agreed that the physical layer indication for identifying the priority of a HARQ-ACK codebook for SPS PDSCH should be down-selected from the options below:</w:t>
      </w:r>
    </w:p>
    <w:p w14:paraId="4952E8A3" w14:textId="75D5A520" w:rsidR="008807D7" w:rsidRPr="006D576A" w:rsidRDefault="008807D7" w:rsidP="008807D7">
      <w:pPr>
        <w:pStyle w:val="a6"/>
        <w:numPr>
          <w:ilvl w:val="0"/>
          <w:numId w:val="47"/>
        </w:numPr>
        <w:rPr>
          <w:sz w:val="22"/>
          <w:lang w:eastAsia="zh-TW"/>
        </w:rPr>
      </w:pPr>
      <w:r w:rsidRPr="006D576A">
        <w:rPr>
          <w:sz w:val="22"/>
          <w:lang w:eastAsia="zh-TW"/>
        </w:rPr>
        <w:t xml:space="preserve">Opt.1: By </w:t>
      </w:r>
      <w:r>
        <w:rPr>
          <w:sz w:val="22"/>
          <w:lang w:eastAsia="zh-TW"/>
        </w:rPr>
        <w:t>SPS PDSCH configurations</w:t>
      </w:r>
    </w:p>
    <w:p w14:paraId="0CB398DF" w14:textId="16925356" w:rsidR="008807D7" w:rsidRPr="006D576A" w:rsidRDefault="008807D7" w:rsidP="008807D7">
      <w:pPr>
        <w:pStyle w:val="a6"/>
        <w:numPr>
          <w:ilvl w:val="0"/>
          <w:numId w:val="47"/>
        </w:numPr>
        <w:rPr>
          <w:sz w:val="22"/>
          <w:lang w:eastAsia="zh-TW"/>
        </w:rPr>
      </w:pPr>
      <w:r w:rsidRPr="006D576A">
        <w:rPr>
          <w:rFonts w:hint="eastAsia"/>
          <w:sz w:val="22"/>
          <w:lang w:eastAsia="zh-TW"/>
        </w:rPr>
        <w:t>O</w:t>
      </w:r>
      <w:r w:rsidRPr="006D576A">
        <w:rPr>
          <w:sz w:val="22"/>
          <w:lang w:eastAsia="zh-TW"/>
        </w:rPr>
        <w:t xml:space="preserve">pt.2: By </w:t>
      </w:r>
      <w:r>
        <w:rPr>
          <w:sz w:val="22"/>
          <w:lang w:eastAsia="zh-TW"/>
        </w:rPr>
        <w:t xml:space="preserve">the DCI activating the SPS PDSCH </w:t>
      </w:r>
    </w:p>
    <w:p w14:paraId="4EE7648B" w14:textId="5A2EF0E4" w:rsidR="008807D7" w:rsidRDefault="008807D7" w:rsidP="008807D7">
      <w:pPr>
        <w:pStyle w:val="a6"/>
        <w:numPr>
          <w:ilvl w:val="0"/>
          <w:numId w:val="47"/>
        </w:numPr>
        <w:rPr>
          <w:sz w:val="22"/>
          <w:lang w:eastAsia="zh-TW"/>
        </w:rPr>
      </w:pPr>
      <w:r w:rsidRPr="006D576A">
        <w:rPr>
          <w:sz w:val="22"/>
          <w:lang w:eastAsia="zh-TW"/>
        </w:rPr>
        <w:t>Opt.</w:t>
      </w:r>
      <w:r>
        <w:rPr>
          <w:sz w:val="22"/>
          <w:lang w:eastAsia="zh-TW"/>
        </w:rPr>
        <w:t>3</w:t>
      </w:r>
      <w:r w:rsidRPr="006D576A">
        <w:rPr>
          <w:sz w:val="22"/>
          <w:lang w:eastAsia="zh-TW"/>
        </w:rPr>
        <w:t>: By CORESET</w:t>
      </w:r>
      <w:r>
        <w:rPr>
          <w:sz w:val="22"/>
          <w:lang w:eastAsia="zh-TW"/>
        </w:rPr>
        <w:t xml:space="preserve"> where the activating DCI is received</w:t>
      </w:r>
      <w:r w:rsidRPr="006D576A">
        <w:rPr>
          <w:sz w:val="22"/>
          <w:lang w:eastAsia="zh-TW"/>
        </w:rPr>
        <w:t xml:space="preserve"> </w:t>
      </w:r>
    </w:p>
    <w:p w14:paraId="1254A4AE" w14:textId="39D6C08F" w:rsidR="004B2159" w:rsidRDefault="007C65C9" w:rsidP="00E55613">
      <w:pPr>
        <w:rPr>
          <w:sz w:val="22"/>
          <w:lang w:eastAsia="zh-TW"/>
        </w:rPr>
      </w:pPr>
      <w:r>
        <w:rPr>
          <w:sz w:val="22"/>
          <w:lang w:eastAsia="zh-TW"/>
        </w:rPr>
        <w:lastRenderedPageBreak/>
        <w:t xml:space="preserve">For option 1, a new parameter for </w:t>
      </w:r>
      <w:r w:rsidR="008D4F77">
        <w:rPr>
          <w:sz w:val="22"/>
          <w:lang w:eastAsia="zh-TW"/>
        </w:rPr>
        <w:t xml:space="preserve">identifying priority can be introduced </w:t>
      </w:r>
      <w:r>
        <w:rPr>
          <w:sz w:val="22"/>
          <w:lang w:eastAsia="zh-TW"/>
        </w:rPr>
        <w:t>in the SPS configuration</w:t>
      </w:r>
      <w:r w:rsidR="008D4F77">
        <w:rPr>
          <w:sz w:val="22"/>
          <w:lang w:eastAsia="zh-TW"/>
        </w:rPr>
        <w:t xml:space="preserve">, </w:t>
      </w:r>
      <w:r w:rsidR="004B2159">
        <w:rPr>
          <w:sz w:val="22"/>
          <w:lang w:eastAsia="zh-TW"/>
        </w:rPr>
        <w:t xml:space="preserve">similarly, </w:t>
      </w:r>
      <w:r w:rsidR="008D4F77">
        <w:rPr>
          <w:sz w:val="22"/>
          <w:lang w:eastAsia="zh-TW"/>
        </w:rPr>
        <w:t xml:space="preserve">one other possible method </w:t>
      </w:r>
      <w:r w:rsidR="00C35943">
        <w:rPr>
          <w:sz w:val="22"/>
          <w:lang w:eastAsia="zh-TW"/>
        </w:rPr>
        <w:t xml:space="preserve">is to utilize the SPS configuration index </w:t>
      </w:r>
      <w:r w:rsidR="00C13492">
        <w:rPr>
          <w:sz w:val="22"/>
          <w:lang w:eastAsia="zh-TW"/>
        </w:rPr>
        <w:t xml:space="preserve">or periodicity </w:t>
      </w:r>
      <w:r w:rsidR="004B2159">
        <w:rPr>
          <w:sz w:val="22"/>
          <w:lang w:eastAsia="zh-TW"/>
        </w:rPr>
        <w:t>to implicitly indicate the priority of HARQ-ACK codebook for SPS PDSCH.</w:t>
      </w:r>
      <w:r w:rsidR="004B2159">
        <w:rPr>
          <w:rFonts w:hint="eastAsia"/>
          <w:sz w:val="22"/>
          <w:lang w:eastAsia="zh-TW"/>
        </w:rPr>
        <w:t xml:space="preserve"> </w:t>
      </w:r>
      <w:r w:rsidR="004B2159">
        <w:rPr>
          <w:sz w:val="22"/>
          <w:lang w:eastAsia="zh-TW"/>
        </w:rPr>
        <w:t xml:space="preserve">For option2, the specific field in the DCI activating the SPS PDSCH can also indicate the priority, but concern for increased DCI payload size should be </w:t>
      </w:r>
      <w:proofErr w:type="gramStart"/>
      <w:r w:rsidR="00D774AD">
        <w:rPr>
          <w:sz w:val="22"/>
          <w:lang w:eastAsia="zh-TW"/>
        </w:rPr>
        <w:t>taken into account</w:t>
      </w:r>
      <w:proofErr w:type="gramEnd"/>
      <w:r w:rsidR="004B2159">
        <w:rPr>
          <w:sz w:val="22"/>
          <w:lang w:eastAsia="zh-TW"/>
        </w:rPr>
        <w:t>.</w:t>
      </w:r>
      <w:r w:rsidR="004B2159">
        <w:rPr>
          <w:rFonts w:hint="eastAsia"/>
          <w:sz w:val="22"/>
          <w:lang w:eastAsia="zh-TW"/>
        </w:rPr>
        <w:t xml:space="preserve"> </w:t>
      </w:r>
      <w:r w:rsidR="00D774AD">
        <w:rPr>
          <w:sz w:val="22"/>
          <w:lang w:eastAsia="zh-TW"/>
        </w:rPr>
        <w:t>For option 3, it leads to the lack of scheduling flexibility. Therefore, the option 1 and option 2 are preferable.</w:t>
      </w:r>
    </w:p>
    <w:p w14:paraId="7EA60CE2" w14:textId="1E66CD5C" w:rsidR="00514338" w:rsidRPr="006A2502" w:rsidRDefault="00514338" w:rsidP="00E55613">
      <w:pPr>
        <w:rPr>
          <w:sz w:val="22"/>
          <w:lang w:eastAsia="zh-TW"/>
        </w:rPr>
      </w:pPr>
      <w:r w:rsidRPr="003972BE">
        <w:rPr>
          <w:sz w:val="22"/>
          <w:lang w:eastAsia="zh-TW"/>
        </w:rPr>
        <w:t>In addition, the working assumption for generating HARQ-ACK for overlapping PDSCHs implies that identifying the priority between overlapped dynamic PDSCH and SPS PDSCH is needed</w:t>
      </w:r>
      <w:r>
        <w:rPr>
          <w:sz w:val="22"/>
          <w:lang w:eastAsia="zh-TW"/>
        </w:rPr>
        <w:t xml:space="preserve">. For example, it is not clear how to determine the priority between overlapped </w:t>
      </w:r>
      <w:r w:rsidRPr="003972BE">
        <w:rPr>
          <w:sz w:val="22"/>
          <w:lang w:eastAsia="zh-TW"/>
        </w:rPr>
        <w:t xml:space="preserve">dynamic PDSCH and SPS PDSCH </w:t>
      </w:r>
      <w:r>
        <w:rPr>
          <w:sz w:val="22"/>
          <w:lang w:eastAsia="zh-TW"/>
        </w:rPr>
        <w:t xml:space="preserve">which </w:t>
      </w:r>
      <w:r w:rsidRPr="003972BE">
        <w:rPr>
          <w:sz w:val="22"/>
          <w:lang w:eastAsia="zh-TW"/>
        </w:rPr>
        <w:t>are both identified as high priority.</w:t>
      </w:r>
      <w:r>
        <w:rPr>
          <w:sz w:val="22"/>
          <w:lang w:eastAsia="zh-TW"/>
        </w:rPr>
        <w:t xml:space="preserve"> Also, another possible case of overlapped dynamic PDSCH with lower priority and SPS PDSCH with high priority should be considered.</w:t>
      </w:r>
    </w:p>
    <w:p w14:paraId="0F496B6F" w14:textId="0525A0E7" w:rsidR="00514338" w:rsidRPr="003972BE" w:rsidRDefault="00514338" w:rsidP="003972BE">
      <w:pPr>
        <w:pStyle w:val="Proposal"/>
        <w:numPr>
          <w:ilvl w:val="0"/>
          <w:numId w:val="2"/>
        </w:numPr>
        <w:tabs>
          <w:tab w:val="clear" w:pos="1304"/>
        </w:tabs>
        <w:ind w:left="1531" w:hanging="1531"/>
        <w:rPr>
          <w:sz w:val="22"/>
          <w:lang w:eastAsia="zh-TW"/>
        </w:rPr>
      </w:pPr>
      <w:r>
        <w:rPr>
          <w:rFonts w:eastAsiaTheme="minorEastAsia"/>
          <w:sz w:val="22"/>
          <w:lang w:eastAsia="zh-TW"/>
        </w:rPr>
        <w:t xml:space="preserve">To determine the priority of the HARQ-ACK codebook for </w:t>
      </w:r>
      <w:proofErr w:type="gramStart"/>
      <w:r>
        <w:rPr>
          <w:rFonts w:eastAsiaTheme="minorEastAsia"/>
          <w:sz w:val="22"/>
          <w:lang w:eastAsia="zh-TW"/>
        </w:rPr>
        <w:t>dynamically-sch</w:t>
      </w:r>
      <w:r w:rsidR="002942C0">
        <w:rPr>
          <w:rFonts w:eastAsiaTheme="minorEastAsia"/>
          <w:sz w:val="22"/>
          <w:lang w:eastAsia="zh-TW"/>
        </w:rPr>
        <w:t>e</w:t>
      </w:r>
      <w:r>
        <w:rPr>
          <w:rFonts w:eastAsiaTheme="minorEastAsia"/>
          <w:sz w:val="22"/>
          <w:lang w:eastAsia="zh-TW"/>
        </w:rPr>
        <w:t>duled</w:t>
      </w:r>
      <w:proofErr w:type="gramEnd"/>
      <w:r>
        <w:rPr>
          <w:rFonts w:eastAsiaTheme="minorEastAsia"/>
          <w:sz w:val="22"/>
          <w:lang w:eastAsia="zh-TW"/>
        </w:rPr>
        <w:t xml:space="preserve"> PDSCH, adopt new-RNTI as the PHY indication of HARQ-ACK codebook.</w:t>
      </w:r>
      <w:r w:rsidRPr="00AF1AF3">
        <w:rPr>
          <w:rFonts w:eastAsiaTheme="minorEastAsia"/>
          <w:sz w:val="22"/>
          <w:lang w:eastAsia="zh-TW"/>
        </w:rPr>
        <w:t xml:space="preserve"> </w:t>
      </w:r>
    </w:p>
    <w:p w14:paraId="083C0A4C" w14:textId="6CC934C9" w:rsidR="001221AC" w:rsidRDefault="001221AC" w:rsidP="001221AC">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 xml:space="preserve">To determine the priority of the HARQ-ACK codebook for SPS PDSCH, </w:t>
      </w:r>
      <w:r w:rsidR="00FB10EE">
        <w:rPr>
          <w:rFonts w:eastAsiaTheme="minorEastAsia"/>
          <w:sz w:val="22"/>
          <w:lang w:eastAsia="zh-TW"/>
        </w:rPr>
        <w:t xml:space="preserve">adopt the </w:t>
      </w:r>
      <w:r w:rsidR="00C85310">
        <w:rPr>
          <w:rFonts w:eastAsiaTheme="minorEastAsia"/>
          <w:sz w:val="22"/>
          <w:lang w:eastAsia="zh-TW"/>
        </w:rPr>
        <w:t xml:space="preserve">RRC parameter in </w:t>
      </w:r>
      <w:r>
        <w:rPr>
          <w:rFonts w:eastAsiaTheme="minorEastAsia"/>
          <w:sz w:val="22"/>
          <w:lang w:eastAsia="zh-TW"/>
        </w:rPr>
        <w:t xml:space="preserve">SPS PDSCH configuration or the </w:t>
      </w:r>
      <w:r w:rsidR="00C85310">
        <w:rPr>
          <w:rFonts w:eastAsiaTheme="minorEastAsia"/>
          <w:sz w:val="22"/>
          <w:lang w:eastAsia="zh-TW"/>
        </w:rPr>
        <w:t xml:space="preserve">field in the </w:t>
      </w:r>
      <w:r>
        <w:rPr>
          <w:rFonts w:eastAsiaTheme="minorEastAsia"/>
          <w:sz w:val="22"/>
          <w:lang w:eastAsia="zh-TW"/>
        </w:rPr>
        <w:t>DCI activating the SPS PDSCH.</w:t>
      </w:r>
    </w:p>
    <w:p w14:paraId="62E4907D" w14:textId="68319861" w:rsidR="002942C0" w:rsidRDefault="002942C0" w:rsidP="002942C0">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The priority rule between overlapped dynamic PDSCH and SPS PDSCH needs to be clarified.</w:t>
      </w:r>
    </w:p>
    <w:p w14:paraId="233D8141" w14:textId="43D5EF9E" w:rsidR="00FF19B9" w:rsidRDefault="00FF19B9" w:rsidP="00D45E6A">
      <w:pPr>
        <w:pStyle w:val="Proposal"/>
        <w:numPr>
          <w:ilvl w:val="0"/>
          <w:numId w:val="0"/>
        </w:numPr>
        <w:rPr>
          <w:rFonts w:eastAsiaTheme="minorEastAsia"/>
          <w:sz w:val="22"/>
          <w:lang w:eastAsia="zh-TW"/>
        </w:rPr>
      </w:pPr>
      <w:bookmarkStart w:id="1" w:name="_Hlk861261"/>
    </w:p>
    <w:p w14:paraId="2030A505" w14:textId="2010374F" w:rsidR="00FF19B9" w:rsidRDefault="00FF19B9" w:rsidP="003972BE">
      <w:pPr>
        <w:pStyle w:val="2"/>
        <w:jc w:val="both"/>
        <w:rPr>
          <w:lang w:eastAsia="zh-TW"/>
        </w:rPr>
      </w:pPr>
      <w:r>
        <w:rPr>
          <w:rFonts w:eastAsiaTheme="minorEastAsia"/>
          <w:lang w:eastAsia="zh-TW"/>
        </w:rPr>
        <w:t>UCI multiplexing procedure for slot based HARQ-ACK PUCCH and sub-slot based HARQ-ACK PUCCH in a slot</w:t>
      </w:r>
    </w:p>
    <w:p w14:paraId="01565632" w14:textId="569D11B4" w:rsidR="00FF19B9" w:rsidRDefault="009739A0"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When </w:t>
      </w:r>
      <w:r w:rsidR="0099454D">
        <w:rPr>
          <w:rFonts w:eastAsiaTheme="minorEastAsia"/>
          <w:b w:val="0"/>
          <w:bCs w:val="0"/>
          <w:sz w:val="22"/>
          <w:lang w:eastAsia="zh-TW"/>
        </w:rPr>
        <w:t>sub-slot based HARQ-ACK collides with a SR for URLLC, it is possible to multiplex the HARQ-ACK and SR at least for the case where HARQ-ACK PUCCH is with PUCCH format 0 or PUCCH format 1, except for the case where HARQ-ACK PUCCH is with PUCCH format 1 and SR is with PUCCH format 0</w:t>
      </w:r>
      <w:r w:rsidR="008C131C">
        <w:rPr>
          <w:rFonts w:eastAsiaTheme="minorEastAsia"/>
          <w:b w:val="0"/>
          <w:bCs w:val="0"/>
          <w:sz w:val="22"/>
          <w:lang w:eastAsia="zh-TW"/>
        </w:rPr>
        <w:t>.</w:t>
      </w:r>
    </w:p>
    <w:p w14:paraId="62BD0434" w14:textId="6561DD74" w:rsidR="008C131C" w:rsidRDefault="008C131C"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C</w:t>
      </w:r>
      <w:r>
        <w:rPr>
          <w:rFonts w:eastAsiaTheme="minorEastAsia"/>
          <w:b w:val="0"/>
          <w:bCs w:val="0"/>
          <w:sz w:val="22"/>
          <w:lang w:eastAsia="zh-TW"/>
        </w:rPr>
        <w:t>onsidering the latency requirement for URLLC traffic, it is possible to have more than one sub-slot based HARQ-ACK PUCCH scheduled in a slot. Therefore, the multiplexing procedure for sub-slot based HARQ-ACK PUCCH</w:t>
      </w:r>
      <w:r w:rsidR="00B737ED">
        <w:rPr>
          <w:rFonts w:eastAsiaTheme="minorEastAsia"/>
          <w:b w:val="0"/>
          <w:bCs w:val="0"/>
          <w:sz w:val="22"/>
          <w:lang w:eastAsia="zh-TW"/>
        </w:rPr>
        <w:t xml:space="preserve"> should be applied in unit of sub-slot, which has already been agreed.</w:t>
      </w:r>
    </w:p>
    <w:p w14:paraId="767991DD" w14:textId="2756F9F7" w:rsidR="00B737ED" w:rsidRDefault="002B172A"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When applying UCI multiplexing procedure in unit of sub</w:t>
      </w:r>
      <w:r w:rsidR="005264E8">
        <w:rPr>
          <w:rFonts w:eastAsiaTheme="minorEastAsia"/>
          <w:b w:val="0"/>
          <w:bCs w:val="0"/>
          <w:sz w:val="22"/>
          <w:lang w:eastAsia="zh-TW"/>
        </w:rPr>
        <w:t>-slot, how to determine the PUCCHs for a sub-slot should be defined.</w:t>
      </w:r>
      <w:r w:rsidR="00366B55">
        <w:rPr>
          <w:rFonts w:eastAsiaTheme="minorEastAsia"/>
          <w:b w:val="0"/>
          <w:bCs w:val="0"/>
          <w:sz w:val="22"/>
          <w:lang w:eastAsia="zh-TW"/>
        </w:rPr>
        <w:t xml:space="preserve"> If the sub-slot based HARQ-ACK PUCCH and other PUCCH</w:t>
      </w:r>
      <w:r w:rsidR="00366B55">
        <w:rPr>
          <w:rFonts w:eastAsiaTheme="minorEastAsia" w:hint="eastAsia"/>
          <w:b w:val="0"/>
          <w:bCs w:val="0"/>
          <w:sz w:val="22"/>
          <w:lang w:eastAsia="zh-TW"/>
        </w:rPr>
        <w:t>s</w:t>
      </w:r>
      <w:r w:rsidR="00366B55">
        <w:rPr>
          <w:rFonts w:eastAsiaTheme="minorEastAsia"/>
          <w:b w:val="0"/>
          <w:bCs w:val="0"/>
          <w:sz w:val="22"/>
          <w:lang w:eastAsia="zh-TW"/>
        </w:rPr>
        <w:t xml:space="preserve"> are all contained within a sub-slot, then there is no issue. However, there is still no consensus on whether a sub-slot based</w:t>
      </w:r>
      <w:r w:rsidR="00F70552">
        <w:rPr>
          <w:rFonts w:eastAsiaTheme="minorEastAsia"/>
          <w:b w:val="0"/>
          <w:bCs w:val="0"/>
          <w:sz w:val="22"/>
          <w:lang w:eastAsia="zh-TW"/>
        </w:rPr>
        <w:t xml:space="preserve"> HARQ-ACK</w:t>
      </w:r>
      <w:r w:rsidR="00366B55">
        <w:rPr>
          <w:rFonts w:eastAsiaTheme="minorEastAsia"/>
          <w:b w:val="0"/>
          <w:bCs w:val="0"/>
          <w:sz w:val="22"/>
          <w:lang w:eastAsia="zh-TW"/>
        </w:rPr>
        <w:t xml:space="preserve"> PUCCH can cross sub-slot boundary.</w:t>
      </w:r>
      <w:r w:rsidR="00170C0F">
        <w:rPr>
          <w:rFonts w:eastAsiaTheme="minorEastAsia"/>
          <w:b w:val="0"/>
          <w:bCs w:val="0"/>
          <w:sz w:val="22"/>
          <w:lang w:eastAsia="zh-TW"/>
        </w:rPr>
        <w:t xml:space="preserve"> Assuming the sub-slot based HARQ-ACK PUCCH cannot cross slot boundary, </w:t>
      </w:r>
      <w:r w:rsidR="00F70552">
        <w:rPr>
          <w:rFonts w:eastAsiaTheme="minorEastAsia"/>
          <w:b w:val="0"/>
          <w:bCs w:val="0"/>
          <w:sz w:val="22"/>
          <w:lang w:eastAsia="zh-TW"/>
        </w:rPr>
        <w:t>i</w:t>
      </w:r>
      <w:r w:rsidR="00170C0F">
        <w:rPr>
          <w:rFonts w:eastAsiaTheme="minorEastAsia"/>
          <w:b w:val="0"/>
          <w:bCs w:val="0"/>
          <w:sz w:val="22"/>
          <w:lang w:eastAsia="zh-TW"/>
        </w:rPr>
        <w:t>t is still possible for other PUCCH</w:t>
      </w:r>
      <w:r w:rsidR="00F70552">
        <w:rPr>
          <w:rFonts w:eastAsiaTheme="minorEastAsia"/>
          <w:b w:val="0"/>
          <w:bCs w:val="0"/>
          <w:sz w:val="22"/>
          <w:lang w:eastAsia="zh-TW"/>
        </w:rPr>
        <w:t>s</w:t>
      </w:r>
      <w:r w:rsidR="00170C0F">
        <w:rPr>
          <w:rFonts w:eastAsiaTheme="minorEastAsia"/>
          <w:b w:val="0"/>
          <w:bCs w:val="0"/>
          <w:sz w:val="22"/>
          <w:lang w:eastAsia="zh-TW"/>
        </w:rPr>
        <w:t xml:space="preserve"> that can be multiplexed with it to cross sub-slot boundary. Therefore, a rule should be defined</w:t>
      </w:r>
      <w:r w:rsidR="00F70552">
        <w:rPr>
          <w:rFonts w:eastAsiaTheme="minorEastAsia"/>
          <w:b w:val="0"/>
          <w:bCs w:val="0"/>
          <w:sz w:val="22"/>
          <w:lang w:eastAsia="zh-TW"/>
        </w:rPr>
        <w:t xml:space="preserve"> to be applicable</w:t>
      </w:r>
      <w:r w:rsidR="00170C0F">
        <w:rPr>
          <w:rFonts w:eastAsiaTheme="minorEastAsia"/>
          <w:b w:val="0"/>
          <w:bCs w:val="0"/>
          <w:sz w:val="22"/>
          <w:lang w:eastAsia="zh-TW"/>
        </w:rPr>
        <w:t xml:space="preserve"> </w:t>
      </w:r>
      <w:r w:rsidR="00F70552">
        <w:rPr>
          <w:rFonts w:eastAsiaTheme="minorEastAsia"/>
          <w:b w:val="0"/>
          <w:bCs w:val="0"/>
          <w:sz w:val="22"/>
          <w:lang w:eastAsia="zh-TW"/>
        </w:rPr>
        <w:t>to</w:t>
      </w:r>
      <w:r w:rsidR="00170C0F">
        <w:rPr>
          <w:rFonts w:eastAsiaTheme="minorEastAsia"/>
          <w:b w:val="0"/>
          <w:bCs w:val="0"/>
          <w:sz w:val="22"/>
          <w:lang w:eastAsia="zh-TW"/>
        </w:rPr>
        <w:t xml:space="preserve"> either case.</w:t>
      </w:r>
    </w:p>
    <w:p w14:paraId="1A876728" w14:textId="701D9246" w:rsidR="00170C0F" w:rsidRDefault="00170C0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w:t>
      </w:r>
      <w:r w:rsidR="00652B1A">
        <w:rPr>
          <w:rFonts w:eastAsiaTheme="minorEastAsia"/>
          <w:b w:val="0"/>
          <w:bCs w:val="0"/>
          <w:sz w:val="22"/>
          <w:lang w:eastAsia="zh-TW"/>
        </w:rPr>
        <w:t xml:space="preserve"> sub-slot based HARQ-ACK PUCCH, when</w:t>
      </w:r>
      <w:r>
        <w:rPr>
          <w:rFonts w:eastAsiaTheme="minorEastAsia"/>
          <w:b w:val="0"/>
          <w:bCs w:val="0"/>
          <w:sz w:val="22"/>
          <w:lang w:eastAsia="zh-TW"/>
        </w:rPr>
        <w:t xml:space="preserve"> determining PUCCHs in a sub-slot, we think it is reasonable to include the PUCCHs</w:t>
      </w:r>
      <w:r w:rsidR="00652B1A">
        <w:rPr>
          <w:rFonts w:eastAsiaTheme="minorEastAsia"/>
          <w:b w:val="0"/>
          <w:bCs w:val="0"/>
          <w:sz w:val="22"/>
          <w:lang w:eastAsia="zh-TW"/>
        </w:rPr>
        <w:t xml:space="preserve"> that can be multiplexed with sub-slot based HARQ-ACK PUCCH</w:t>
      </w:r>
      <w:r>
        <w:rPr>
          <w:rFonts w:eastAsiaTheme="minorEastAsia"/>
          <w:b w:val="0"/>
          <w:bCs w:val="0"/>
          <w:sz w:val="22"/>
          <w:lang w:eastAsia="zh-TW"/>
        </w:rPr>
        <w:t xml:space="preserve"> with starting symbol contained in the sub-slot. The multiplexing procedure is then performed on the determined </w:t>
      </w:r>
      <w:r w:rsidR="00652B1A">
        <w:rPr>
          <w:rFonts w:eastAsiaTheme="minorEastAsia"/>
          <w:b w:val="0"/>
          <w:bCs w:val="0"/>
          <w:sz w:val="22"/>
          <w:lang w:eastAsia="zh-TW"/>
        </w:rPr>
        <w:t>PUCCHs.</w:t>
      </w:r>
    </w:p>
    <w:p w14:paraId="710499CC" w14:textId="1B583498" w:rsidR="00565127" w:rsidRPr="006E6DC5" w:rsidRDefault="00565127"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 slot based HARQ-ACK PUCCH, the UCI multiplexing procedure should also be applied in unit of sub-slot</w:t>
      </w:r>
      <w:r w:rsidR="00AB1A17">
        <w:rPr>
          <w:rFonts w:eastAsiaTheme="minorEastAsia"/>
          <w:b w:val="0"/>
          <w:bCs w:val="0"/>
          <w:sz w:val="22"/>
          <w:lang w:eastAsia="zh-TW"/>
        </w:rPr>
        <w:t xml:space="preserve">, considering the slot based HARQ-ACK PUCCH can start in </w:t>
      </w:r>
      <w:proofErr w:type="spellStart"/>
      <w:r w:rsidR="00AB1A17">
        <w:rPr>
          <w:rFonts w:eastAsiaTheme="minorEastAsia"/>
          <w:b w:val="0"/>
          <w:bCs w:val="0"/>
          <w:sz w:val="22"/>
          <w:lang w:eastAsia="zh-TW"/>
        </w:rPr>
        <w:t>any where</w:t>
      </w:r>
      <w:proofErr w:type="spellEnd"/>
      <w:r w:rsidR="00AB1A17">
        <w:rPr>
          <w:rFonts w:eastAsiaTheme="minorEastAsia"/>
          <w:b w:val="0"/>
          <w:bCs w:val="0"/>
          <w:sz w:val="22"/>
          <w:lang w:eastAsia="zh-TW"/>
        </w:rPr>
        <w:t xml:space="preserve"> within a slot. For example, when UCI multiplexing for sub-slot based HARQ-ACK PUCCH is determine</w:t>
      </w:r>
      <w:r w:rsidR="006E6DC5">
        <w:rPr>
          <w:rFonts w:eastAsiaTheme="minorEastAsia" w:hint="eastAsia"/>
          <w:b w:val="0"/>
          <w:bCs w:val="0"/>
          <w:sz w:val="22"/>
          <w:lang w:eastAsia="zh-TW"/>
        </w:rPr>
        <w:t>d</w:t>
      </w:r>
      <w:r w:rsidR="006E6DC5">
        <w:rPr>
          <w:rFonts w:eastAsiaTheme="minorEastAsia"/>
          <w:b w:val="0"/>
          <w:bCs w:val="0"/>
          <w:sz w:val="22"/>
          <w:lang w:eastAsia="zh-TW"/>
        </w:rPr>
        <w:t>, the scheduling DCI for slot based HARQ-ACK PUCCH is not transmitted yet, as shown in Figure 2.</w:t>
      </w:r>
    </w:p>
    <w:p w14:paraId="369E6657" w14:textId="14EA0669" w:rsidR="001774AF" w:rsidRDefault="00FA5B9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he remaining issue is how will</w:t>
      </w:r>
      <w:r w:rsidR="00482C56">
        <w:rPr>
          <w:rFonts w:eastAsiaTheme="minorEastAsia"/>
          <w:b w:val="0"/>
          <w:bCs w:val="0"/>
          <w:sz w:val="22"/>
          <w:lang w:eastAsia="zh-TW"/>
        </w:rPr>
        <w:t xml:space="preserve"> UCI multiplexing</w:t>
      </w:r>
      <w:r w:rsidR="00386692">
        <w:rPr>
          <w:rFonts w:eastAsiaTheme="minorEastAsia"/>
          <w:b w:val="0"/>
          <w:bCs w:val="0"/>
          <w:sz w:val="22"/>
          <w:lang w:eastAsia="zh-TW"/>
        </w:rPr>
        <w:t xml:space="preserve"> in unit of sub-slot</w:t>
      </w:r>
      <w:r w:rsidR="00482C56">
        <w:rPr>
          <w:rFonts w:eastAsiaTheme="minorEastAsia"/>
          <w:b w:val="0"/>
          <w:bCs w:val="0"/>
          <w:sz w:val="22"/>
          <w:lang w:eastAsia="zh-TW"/>
        </w:rPr>
        <w:t xml:space="preserve"> </w:t>
      </w:r>
      <w:r w:rsidR="00386692">
        <w:rPr>
          <w:rFonts w:eastAsiaTheme="minorEastAsia"/>
          <w:b w:val="0"/>
          <w:bCs w:val="0"/>
          <w:sz w:val="22"/>
          <w:lang w:eastAsia="zh-TW"/>
        </w:rPr>
        <w:t>be applied to</w:t>
      </w:r>
      <w:r>
        <w:rPr>
          <w:rFonts w:eastAsiaTheme="minorEastAsia"/>
          <w:b w:val="0"/>
          <w:bCs w:val="0"/>
          <w:sz w:val="22"/>
          <w:lang w:eastAsia="zh-TW"/>
        </w:rPr>
        <w:t xml:space="preserve"> slot based HARQ-ACK PUCCH</w:t>
      </w:r>
      <w:r w:rsidR="00386692">
        <w:rPr>
          <w:rFonts w:eastAsiaTheme="minorEastAsia"/>
          <w:b w:val="0"/>
          <w:bCs w:val="0"/>
          <w:sz w:val="22"/>
          <w:lang w:eastAsia="zh-TW"/>
        </w:rPr>
        <w:t>.</w:t>
      </w:r>
      <w:r w:rsidR="00386692">
        <w:rPr>
          <w:rFonts w:eastAsiaTheme="minorEastAsia" w:hint="eastAsia"/>
          <w:b w:val="0"/>
          <w:bCs w:val="0"/>
          <w:sz w:val="22"/>
          <w:lang w:eastAsia="zh-TW"/>
        </w:rPr>
        <w:t xml:space="preserve"> </w:t>
      </w:r>
      <w:r w:rsidRPr="00FA5B9F">
        <w:rPr>
          <w:rFonts w:eastAsiaTheme="minorEastAsia" w:hint="eastAsia"/>
          <w:b w:val="0"/>
          <w:bCs w:val="0"/>
          <w:sz w:val="22"/>
          <w:lang w:eastAsia="zh-TW"/>
        </w:rPr>
        <w:t>F</w:t>
      </w:r>
      <w:r w:rsidRPr="00FA5B9F">
        <w:rPr>
          <w:rFonts w:eastAsiaTheme="minorEastAsia"/>
          <w:b w:val="0"/>
          <w:bCs w:val="0"/>
          <w:sz w:val="22"/>
          <w:lang w:eastAsia="zh-TW"/>
        </w:rPr>
        <w:t xml:space="preserve">or </w:t>
      </w:r>
      <w:r>
        <w:rPr>
          <w:rFonts w:eastAsiaTheme="minorEastAsia"/>
          <w:b w:val="0"/>
          <w:bCs w:val="0"/>
          <w:sz w:val="22"/>
          <w:lang w:eastAsia="zh-TW"/>
        </w:rPr>
        <w:t xml:space="preserve">slot based HARQ-ACK PUCCH and the PUCCHs that can be multiplexed with it, the same rule </w:t>
      </w:r>
      <w:r w:rsidR="00386692">
        <w:rPr>
          <w:rFonts w:eastAsiaTheme="minorEastAsia"/>
          <w:b w:val="0"/>
          <w:bCs w:val="0"/>
          <w:sz w:val="22"/>
          <w:lang w:eastAsia="zh-TW"/>
        </w:rPr>
        <w:lastRenderedPageBreak/>
        <w:t>can be applied. That is, for determining PUCCHs for a sub-slot, the slot based HARQ-ACK PUCCH and the PUCCHs that can be multiplexed with it that have starting symbols contained in the sub-slot are included.</w:t>
      </w:r>
    </w:p>
    <w:p w14:paraId="399EED98" w14:textId="5F57A070" w:rsidR="000E66E3" w:rsidRPr="00FA5B9F" w:rsidRDefault="000E66E3"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H</w:t>
      </w:r>
      <w:r>
        <w:rPr>
          <w:rFonts w:eastAsiaTheme="minorEastAsia"/>
          <w:b w:val="0"/>
          <w:bCs w:val="0"/>
          <w:sz w:val="22"/>
          <w:lang w:eastAsia="zh-TW"/>
        </w:rPr>
        <w:t xml:space="preserve">owever, there may be an issue that there are other PUCCH overlapping with it that </w:t>
      </w:r>
      <w:r w:rsidR="001B7B4E">
        <w:rPr>
          <w:rFonts w:eastAsiaTheme="minorEastAsia"/>
          <w:b w:val="0"/>
          <w:bCs w:val="0"/>
          <w:sz w:val="22"/>
          <w:lang w:eastAsia="zh-TW"/>
        </w:rPr>
        <w:t>have starting symbol</w:t>
      </w:r>
      <w:r>
        <w:rPr>
          <w:rFonts w:eastAsiaTheme="minorEastAsia"/>
          <w:b w:val="0"/>
          <w:bCs w:val="0"/>
          <w:sz w:val="22"/>
          <w:lang w:eastAsia="zh-TW"/>
        </w:rPr>
        <w:t xml:space="preserve"> in</w:t>
      </w:r>
      <w:r w:rsidR="001B7B4E">
        <w:rPr>
          <w:rFonts w:eastAsiaTheme="minorEastAsia"/>
          <w:b w:val="0"/>
          <w:bCs w:val="0"/>
          <w:sz w:val="22"/>
          <w:lang w:eastAsia="zh-TW"/>
        </w:rPr>
        <w:t xml:space="preserve"> other sub-slot</w:t>
      </w:r>
      <w:r w:rsidR="00F2069D">
        <w:rPr>
          <w:rFonts w:eastAsiaTheme="minorEastAsia"/>
          <w:b w:val="0"/>
          <w:bCs w:val="0"/>
          <w:sz w:val="22"/>
          <w:lang w:eastAsia="zh-TW"/>
        </w:rPr>
        <w:t>s</w:t>
      </w:r>
      <w:r w:rsidR="001B7B4E">
        <w:rPr>
          <w:rFonts w:eastAsiaTheme="minorEastAsia"/>
          <w:b w:val="0"/>
          <w:bCs w:val="0"/>
          <w:sz w:val="22"/>
          <w:lang w:eastAsia="zh-TW"/>
        </w:rPr>
        <w:t xml:space="preserve">. An example is shown in Figure 2, where CSI is overlapping with slot based HARQ-ACK PUCCH but having starting symbol in </w:t>
      </w:r>
      <w:r w:rsidR="00565127">
        <w:rPr>
          <w:rFonts w:eastAsiaTheme="minorEastAsia"/>
          <w:b w:val="0"/>
          <w:bCs w:val="0"/>
          <w:sz w:val="22"/>
          <w:lang w:eastAsia="zh-TW"/>
        </w:rPr>
        <w:t>the sixth</w:t>
      </w:r>
      <w:r w:rsidR="00F2069D">
        <w:rPr>
          <w:rFonts w:eastAsiaTheme="minorEastAsia" w:hint="eastAsia"/>
          <w:b w:val="0"/>
          <w:bCs w:val="0"/>
          <w:sz w:val="22"/>
          <w:lang w:eastAsia="zh-TW"/>
        </w:rPr>
        <w:t xml:space="preserve"> s</w:t>
      </w:r>
      <w:r w:rsidR="00F2069D">
        <w:rPr>
          <w:rFonts w:eastAsiaTheme="minorEastAsia"/>
          <w:b w:val="0"/>
          <w:bCs w:val="0"/>
          <w:sz w:val="22"/>
          <w:lang w:eastAsia="zh-TW"/>
        </w:rPr>
        <w:t>ub-slot</w:t>
      </w:r>
      <w:r w:rsidR="00565127">
        <w:rPr>
          <w:rFonts w:eastAsiaTheme="minorEastAsia"/>
          <w:b w:val="0"/>
          <w:bCs w:val="0"/>
          <w:sz w:val="22"/>
          <w:lang w:eastAsia="zh-TW"/>
        </w:rPr>
        <w:t>, while</w:t>
      </w:r>
      <w:r w:rsidR="001B7B4E">
        <w:rPr>
          <w:rFonts w:eastAsiaTheme="minorEastAsia"/>
          <w:b w:val="0"/>
          <w:bCs w:val="0"/>
          <w:sz w:val="22"/>
          <w:lang w:eastAsia="zh-TW"/>
        </w:rPr>
        <w:t xml:space="preserve"> slot based HARQ-ACK PUCCH starts</w:t>
      </w:r>
      <w:r w:rsidR="00565127">
        <w:rPr>
          <w:rFonts w:eastAsiaTheme="minorEastAsia"/>
          <w:b w:val="0"/>
          <w:bCs w:val="0"/>
          <w:sz w:val="22"/>
          <w:lang w:eastAsia="zh-TW"/>
        </w:rPr>
        <w:t xml:space="preserve"> in the fifth sub-slot</w:t>
      </w:r>
      <w:r w:rsidR="001B7B4E">
        <w:rPr>
          <w:rFonts w:eastAsiaTheme="minorEastAsia"/>
          <w:b w:val="0"/>
          <w:bCs w:val="0"/>
          <w:sz w:val="22"/>
          <w:lang w:eastAsia="zh-TW"/>
        </w:rPr>
        <w:t>. If the above rule is applied, then the slot based HARQ-ACK PUCCH</w:t>
      </w:r>
      <w:r w:rsidR="00565127">
        <w:rPr>
          <w:rFonts w:eastAsiaTheme="minorEastAsia"/>
          <w:b w:val="0"/>
          <w:bCs w:val="0"/>
          <w:sz w:val="22"/>
          <w:lang w:eastAsia="zh-TW"/>
        </w:rPr>
        <w:t xml:space="preserve"> will be determined to be transmitted for the fifth sub-slot, which may result in CSI being dropped.</w:t>
      </w:r>
    </w:p>
    <w:p w14:paraId="50E343B9" w14:textId="39A9E075" w:rsidR="00990E0E" w:rsidRPr="001B7B4E" w:rsidRDefault="00990E0E" w:rsidP="00FF19B9">
      <w:pPr>
        <w:pStyle w:val="Proposal"/>
        <w:numPr>
          <w:ilvl w:val="0"/>
          <w:numId w:val="0"/>
        </w:numPr>
        <w:rPr>
          <w:rFonts w:eastAsiaTheme="minorEastAsia"/>
          <w:sz w:val="22"/>
          <w:lang w:eastAsia="zh-TW"/>
        </w:rPr>
      </w:pPr>
    </w:p>
    <w:p w14:paraId="4514B096" w14:textId="2D3DC3B1" w:rsidR="00990E0E" w:rsidRDefault="001B7B4E" w:rsidP="00990E0E">
      <w:pPr>
        <w:pStyle w:val="Proposal"/>
        <w:numPr>
          <w:ilvl w:val="0"/>
          <w:numId w:val="0"/>
        </w:numPr>
        <w:jc w:val="center"/>
        <w:rPr>
          <w:rFonts w:eastAsiaTheme="minorEastAsia"/>
          <w:sz w:val="22"/>
          <w:lang w:eastAsia="zh-TW"/>
        </w:rPr>
      </w:pPr>
      <w:r>
        <w:rPr>
          <w:rFonts w:eastAsiaTheme="minorEastAsia"/>
          <w:noProof/>
          <w:sz w:val="22"/>
          <w:lang w:eastAsia="zh-TW"/>
        </w:rPr>
        <w:drawing>
          <wp:inline distT="0" distB="0" distL="0" distR="0" wp14:anchorId="43D00D51" wp14:editId="5960FC35">
            <wp:extent cx="4575175" cy="1878909"/>
            <wp:effectExtent l="0" t="0" r="0" b="762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0978" cy="1885399"/>
                    </a:xfrm>
                    <a:prstGeom prst="rect">
                      <a:avLst/>
                    </a:prstGeom>
                    <a:noFill/>
                  </pic:spPr>
                </pic:pic>
              </a:graphicData>
            </a:graphic>
          </wp:inline>
        </w:drawing>
      </w:r>
    </w:p>
    <w:p w14:paraId="071413E2" w14:textId="63CB982F" w:rsidR="00990E0E" w:rsidRPr="00990E0E" w:rsidRDefault="00990E0E" w:rsidP="00990E0E">
      <w:pPr>
        <w:pStyle w:val="Proposal"/>
        <w:numPr>
          <w:ilvl w:val="0"/>
          <w:numId w:val="0"/>
        </w:numPr>
        <w:jc w:val="center"/>
        <w:rPr>
          <w:rFonts w:eastAsiaTheme="minorEastAsia"/>
          <w:b w:val="0"/>
          <w:bCs w:val="0"/>
          <w:sz w:val="24"/>
          <w:szCs w:val="22"/>
          <w:lang w:eastAsia="zh-TW"/>
        </w:rPr>
      </w:pPr>
      <w:r w:rsidRPr="00990E0E">
        <w:rPr>
          <w:b w:val="0"/>
          <w:bCs w:val="0"/>
          <w:sz w:val="22"/>
          <w:szCs w:val="22"/>
          <w:lang w:eastAsia="zh-TW"/>
        </w:rPr>
        <w:t xml:space="preserve">Figure </w:t>
      </w:r>
      <w:r w:rsidR="00BD1182">
        <w:rPr>
          <w:b w:val="0"/>
          <w:bCs w:val="0"/>
          <w:sz w:val="22"/>
          <w:szCs w:val="22"/>
          <w:lang w:eastAsia="zh-TW"/>
        </w:rPr>
        <w:t>2</w:t>
      </w:r>
      <w:r w:rsidRPr="00990E0E">
        <w:rPr>
          <w:b w:val="0"/>
          <w:bCs w:val="0"/>
          <w:sz w:val="22"/>
          <w:szCs w:val="22"/>
          <w:lang w:eastAsia="zh-TW"/>
        </w:rPr>
        <w:t xml:space="preserve">. </w:t>
      </w:r>
      <w:r w:rsidR="00DC24EB">
        <w:rPr>
          <w:b w:val="0"/>
          <w:bCs w:val="0"/>
          <w:sz w:val="22"/>
          <w:szCs w:val="22"/>
          <w:lang w:eastAsia="zh-TW"/>
        </w:rPr>
        <w:t>UCI multiplexing in unit of sub-slot</w:t>
      </w:r>
    </w:p>
    <w:p w14:paraId="300CE3CA" w14:textId="1AADEC3B" w:rsidR="00FF19B9" w:rsidRDefault="001B234F" w:rsidP="00FF19B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 xml:space="preserve">here are two ways to solve this issue. The first method is, when determining the PUCCHs for a sub-slot, also to include a PUCCH that starts in a previous sub-slot, which overlaps with a PUCCH in the sub-slot. The second method is, when determining the PUCCHs for a sub-slot, also to include a PUCCH that starts in a subsequent sub-slot, which overlaps with a PUCCH in the sub-slot. The first method is not preferable, since </w:t>
      </w:r>
      <w:r w:rsidR="00126E68">
        <w:rPr>
          <w:rFonts w:eastAsiaTheme="minorEastAsia"/>
          <w:b w:val="0"/>
          <w:bCs w:val="0"/>
          <w:sz w:val="22"/>
          <w:lang w:eastAsia="zh-TW"/>
        </w:rPr>
        <w:t>a PUCCH resource may need to be kept for multiple sub-slot</w:t>
      </w:r>
      <w:r w:rsidR="00557B8B">
        <w:rPr>
          <w:rFonts w:eastAsiaTheme="minorEastAsia"/>
          <w:b w:val="0"/>
          <w:bCs w:val="0"/>
          <w:sz w:val="22"/>
          <w:lang w:eastAsia="zh-TW"/>
        </w:rPr>
        <w:t>s</w:t>
      </w:r>
      <w:r w:rsidR="00126E68">
        <w:rPr>
          <w:rFonts w:eastAsiaTheme="minorEastAsia"/>
          <w:b w:val="0"/>
          <w:bCs w:val="0"/>
          <w:sz w:val="22"/>
          <w:lang w:eastAsia="zh-TW"/>
        </w:rPr>
        <w:t>. In addition, when making multiplexing decision, it is likely not much time budget is left for UCI multiplexing. Therefore,</w:t>
      </w:r>
      <w:r w:rsidR="00557B8B">
        <w:rPr>
          <w:rFonts w:eastAsiaTheme="minorEastAsia"/>
          <w:b w:val="0"/>
          <w:bCs w:val="0"/>
          <w:sz w:val="22"/>
          <w:lang w:eastAsia="zh-TW"/>
        </w:rPr>
        <w:t xml:space="preserve"> when multiplexing decision is made at a later sub-slot,</w:t>
      </w:r>
      <w:r w:rsidR="00126E68">
        <w:rPr>
          <w:rFonts w:eastAsiaTheme="minorEastAsia"/>
          <w:b w:val="0"/>
          <w:bCs w:val="0"/>
          <w:sz w:val="22"/>
          <w:lang w:eastAsia="zh-TW"/>
        </w:rPr>
        <w:t xml:space="preserve"> it may not be feasible to multiplex a PUCCH of a later sub-slot to a PUCCH of an earlier sub-slot.</w:t>
      </w:r>
    </w:p>
    <w:p w14:paraId="2E1252DD" w14:textId="1055F28C" w:rsidR="002942C0" w:rsidRDefault="00B015BF" w:rsidP="002942C0">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 xml:space="preserve">For </w:t>
      </w:r>
      <w:r w:rsidR="00962ECB">
        <w:rPr>
          <w:rFonts w:eastAsiaTheme="minorEastAsia"/>
          <w:sz w:val="22"/>
          <w:lang w:eastAsia="zh-TW"/>
        </w:rPr>
        <w:t>a</w:t>
      </w:r>
      <w:r>
        <w:rPr>
          <w:rFonts w:eastAsiaTheme="minorEastAsia"/>
          <w:sz w:val="22"/>
          <w:lang w:eastAsia="zh-TW"/>
        </w:rPr>
        <w:t xml:space="preserve"> sub-slot, </w:t>
      </w:r>
      <w:r w:rsidR="00267CD8">
        <w:rPr>
          <w:rFonts w:eastAsiaTheme="minorEastAsia"/>
          <w:sz w:val="22"/>
          <w:lang w:eastAsia="zh-TW"/>
        </w:rPr>
        <w:t xml:space="preserve">UCI multiplexing procedure is performed </w:t>
      </w:r>
      <w:r w:rsidR="00962ECB">
        <w:rPr>
          <w:rFonts w:eastAsiaTheme="minorEastAsia"/>
          <w:sz w:val="22"/>
          <w:lang w:eastAsia="zh-TW"/>
        </w:rPr>
        <w:t>if</w:t>
      </w:r>
      <w:r>
        <w:rPr>
          <w:rFonts w:eastAsiaTheme="minorEastAsia"/>
          <w:sz w:val="22"/>
          <w:lang w:eastAsia="zh-TW"/>
        </w:rPr>
        <w:t xml:space="preserve"> the starting symbols </w:t>
      </w:r>
      <w:r w:rsidR="00962ECB">
        <w:rPr>
          <w:rFonts w:eastAsiaTheme="minorEastAsia"/>
          <w:sz w:val="22"/>
          <w:lang w:eastAsia="zh-TW"/>
        </w:rPr>
        <w:t xml:space="preserve">of the PUCCHs </w:t>
      </w:r>
      <w:r>
        <w:rPr>
          <w:rFonts w:eastAsiaTheme="minorEastAsia"/>
          <w:sz w:val="22"/>
          <w:lang w:eastAsia="zh-TW"/>
        </w:rPr>
        <w:t>are within</w:t>
      </w:r>
      <w:r w:rsidR="006A2502">
        <w:rPr>
          <w:rFonts w:eastAsiaTheme="minorEastAsia"/>
          <w:sz w:val="22"/>
          <w:lang w:eastAsia="zh-TW"/>
        </w:rPr>
        <w:t xml:space="preserve"> t</w:t>
      </w:r>
      <w:r>
        <w:rPr>
          <w:rFonts w:eastAsiaTheme="minorEastAsia"/>
          <w:sz w:val="22"/>
          <w:lang w:eastAsia="zh-TW"/>
        </w:rPr>
        <w:t>he</w:t>
      </w:r>
      <w:r w:rsidR="006A2502">
        <w:rPr>
          <w:rFonts w:eastAsiaTheme="minorEastAsia"/>
          <w:sz w:val="22"/>
          <w:lang w:eastAsia="zh-TW"/>
        </w:rPr>
        <w:t xml:space="preserve"> sub-slot.</w:t>
      </w:r>
    </w:p>
    <w:p w14:paraId="74481E7B" w14:textId="12CEDB6B" w:rsidR="00962ECB" w:rsidRDefault="00332652" w:rsidP="00962ECB">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T</w:t>
      </w:r>
      <w:r w:rsidR="00962ECB">
        <w:rPr>
          <w:rFonts w:eastAsiaTheme="minorEastAsia"/>
          <w:sz w:val="22"/>
          <w:lang w:eastAsia="zh-TW"/>
        </w:rPr>
        <w:t xml:space="preserve">he other overlapping PUCCHs </w:t>
      </w:r>
      <w:r>
        <w:rPr>
          <w:rFonts w:eastAsiaTheme="minorEastAsia"/>
          <w:sz w:val="22"/>
          <w:lang w:eastAsia="zh-TW"/>
        </w:rPr>
        <w:t>(e.g., with starting symbols not within the sub-</w:t>
      </w:r>
      <w:proofErr w:type="gramStart"/>
      <w:r>
        <w:rPr>
          <w:rFonts w:eastAsiaTheme="minorEastAsia"/>
          <w:sz w:val="22"/>
          <w:lang w:eastAsia="zh-TW"/>
        </w:rPr>
        <w:t>slot )</w:t>
      </w:r>
      <w:proofErr w:type="gramEnd"/>
      <w:r w:rsidR="00962ECB">
        <w:rPr>
          <w:rFonts w:eastAsiaTheme="minorEastAsia"/>
          <w:sz w:val="22"/>
          <w:lang w:eastAsia="zh-TW"/>
        </w:rPr>
        <w:t xml:space="preserve"> are also considered</w:t>
      </w:r>
      <w:r>
        <w:rPr>
          <w:rFonts w:eastAsiaTheme="minorEastAsia"/>
          <w:sz w:val="22"/>
          <w:lang w:eastAsia="zh-TW"/>
        </w:rPr>
        <w:t xml:space="preserve"> for the UCI multiplexing procedure in proposal 4.</w:t>
      </w:r>
    </w:p>
    <w:p w14:paraId="708F95E1" w14:textId="4F75C921" w:rsidR="001B234F" w:rsidRDefault="001B234F" w:rsidP="00FF19B9">
      <w:pPr>
        <w:pStyle w:val="Proposal"/>
        <w:numPr>
          <w:ilvl w:val="0"/>
          <w:numId w:val="0"/>
        </w:numPr>
        <w:rPr>
          <w:rFonts w:eastAsiaTheme="minorEastAsia"/>
          <w:b w:val="0"/>
          <w:bCs w:val="0"/>
          <w:sz w:val="22"/>
          <w:lang w:eastAsia="zh-TW"/>
        </w:rPr>
      </w:pPr>
    </w:p>
    <w:p w14:paraId="30E7F652" w14:textId="124A6E32" w:rsidR="00F27548" w:rsidRDefault="00F27548" w:rsidP="00F27548">
      <w:pPr>
        <w:pStyle w:val="2"/>
        <w:rPr>
          <w:lang w:eastAsia="zh-TW"/>
        </w:rPr>
      </w:pPr>
      <w:r>
        <w:rPr>
          <w:rFonts w:eastAsiaTheme="minorEastAsia"/>
          <w:lang w:eastAsia="zh-TW"/>
        </w:rPr>
        <w:t>Multiplexing timeline requirement for out-of-order PUCCH</w:t>
      </w:r>
    </w:p>
    <w:p w14:paraId="681B7BD1" w14:textId="3F453A46" w:rsidR="00D52FBF" w:rsidRPr="00D52FBF" w:rsidRDefault="00781EE4" w:rsidP="00D52FBF">
      <w:pPr>
        <w:widowControl w:val="0"/>
        <w:rPr>
          <w:rFonts w:eastAsia="新細明體"/>
          <w:sz w:val="22"/>
          <w:szCs w:val="22"/>
        </w:rPr>
      </w:pPr>
      <w:r>
        <w:rPr>
          <w:rFonts w:eastAsia="新細明體"/>
          <w:sz w:val="22"/>
          <w:szCs w:val="22"/>
        </w:rPr>
        <w:t xml:space="preserve">In Rel-16 URLLC, </w:t>
      </w:r>
      <w:r w:rsidR="00D52FBF" w:rsidRPr="00D52FBF">
        <w:rPr>
          <w:rFonts w:eastAsia="新細明體"/>
          <w:sz w:val="22"/>
          <w:szCs w:val="22"/>
        </w:rPr>
        <w:t xml:space="preserve">PDSCH to HARQ-ACK PUCCH </w:t>
      </w:r>
      <w:r>
        <w:rPr>
          <w:rFonts w:eastAsia="新細明體"/>
          <w:sz w:val="22"/>
          <w:szCs w:val="22"/>
        </w:rPr>
        <w:t>can be</w:t>
      </w:r>
      <w:r w:rsidR="00D52FBF" w:rsidRPr="00D52FBF">
        <w:rPr>
          <w:rFonts w:eastAsia="新細明體"/>
          <w:sz w:val="22"/>
          <w:szCs w:val="22"/>
        </w:rPr>
        <w:t xml:space="preserve"> out</w:t>
      </w:r>
      <w:r>
        <w:rPr>
          <w:rFonts w:eastAsia="新細明體"/>
          <w:sz w:val="22"/>
          <w:szCs w:val="22"/>
        </w:rPr>
        <w:t>-</w:t>
      </w:r>
      <w:r w:rsidR="00D52FBF" w:rsidRPr="00D52FBF">
        <w:rPr>
          <w:rFonts w:eastAsia="新細明體"/>
          <w:sz w:val="22"/>
          <w:szCs w:val="22"/>
        </w:rPr>
        <w:t>of</w:t>
      </w:r>
      <w:r>
        <w:rPr>
          <w:rFonts w:eastAsia="新細明體"/>
          <w:sz w:val="22"/>
          <w:szCs w:val="22"/>
        </w:rPr>
        <w:t>-</w:t>
      </w:r>
      <w:r w:rsidR="00D52FBF" w:rsidRPr="00D52FBF">
        <w:rPr>
          <w:rFonts w:eastAsia="新細明體"/>
          <w:sz w:val="22"/>
          <w:szCs w:val="22"/>
        </w:rPr>
        <w:t>order for the slot based HARQ-</w:t>
      </w:r>
      <w:r w:rsidR="00D52FBF" w:rsidRPr="00D52FBF">
        <w:rPr>
          <w:rFonts w:eastAsia="新細明體" w:hint="eastAsia"/>
          <w:sz w:val="22"/>
          <w:szCs w:val="22"/>
        </w:rPr>
        <w:t>ACK PUCCH a</w:t>
      </w:r>
      <w:r w:rsidR="00D52FBF" w:rsidRPr="00D52FBF">
        <w:rPr>
          <w:rFonts w:eastAsia="新細明體"/>
          <w:sz w:val="22"/>
          <w:szCs w:val="22"/>
        </w:rPr>
        <w:t xml:space="preserve">nd sub-slot based HARQ-ACK PUCCH, as depicted in Figure </w:t>
      </w:r>
      <w:r>
        <w:rPr>
          <w:rFonts w:eastAsia="新細明體"/>
          <w:sz w:val="22"/>
          <w:szCs w:val="22"/>
        </w:rPr>
        <w:t>3</w:t>
      </w:r>
      <w:r w:rsidR="00D52FBF" w:rsidRPr="00D52FBF">
        <w:rPr>
          <w:rFonts w:eastAsia="新細明體"/>
          <w:sz w:val="22"/>
          <w:szCs w:val="22"/>
        </w:rPr>
        <w:t>. Depending on UE capability and the scheduling condition (e.g., time separation of the two PDSCHs), the UE may or may not be able to process the first scheduled PDSCH. If it is not able to process the first PDSCH, the UE may stop the processing of the first PDSCH upon reception of the second DCI, and the HARQ-ACK codebook of the slot based HARQ-ACK PUCCH may be modified.</w:t>
      </w:r>
      <w:r>
        <w:rPr>
          <w:rFonts w:eastAsia="新細明體"/>
          <w:sz w:val="22"/>
          <w:szCs w:val="22"/>
        </w:rPr>
        <w:t xml:space="preserve"> For example,</w:t>
      </w:r>
      <w:r w:rsidR="00D52FBF" w:rsidRPr="00D52FBF">
        <w:rPr>
          <w:rFonts w:eastAsia="新細明體"/>
          <w:sz w:val="22"/>
          <w:szCs w:val="22"/>
        </w:rPr>
        <w:t xml:space="preserve"> </w:t>
      </w:r>
      <w:r>
        <w:rPr>
          <w:rFonts w:eastAsia="新細明體"/>
          <w:sz w:val="22"/>
          <w:szCs w:val="22"/>
        </w:rPr>
        <w:t>t</w:t>
      </w:r>
      <w:r w:rsidR="00D52FBF" w:rsidRPr="00D52FBF">
        <w:rPr>
          <w:rFonts w:eastAsia="新細明體"/>
          <w:sz w:val="22"/>
          <w:szCs w:val="22"/>
        </w:rPr>
        <w:t>he HARQ-ACK codebook may be set to all NACK or the HARQ-ACK bits for the CBGs that are not processed are set to NACK.</w:t>
      </w:r>
      <w:r>
        <w:rPr>
          <w:rFonts w:eastAsia="新細明體"/>
          <w:sz w:val="22"/>
          <w:szCs w:val="22"/>
        </w:rPr>
        <w:t xml:space="preserve"> </w:t>
      </w:r>
      <w:r w:rsidR="00D52FBF" w:rsidRPr="00D52FBF">
        <w:rPr>
          <w:rFonts w:eastAsia="新細明體"/>
          <w:sz w:val="22"/>
          <w:szCs w:val="22"/>
        </w:rPr>
        <w:t xml:space="preserve"> </w:t>
      </w:r>
    </w:p>
    <w:p w14:paraId="74B1E282" w14:textId="2EBF3DB4" w:rsidR="001B234F" w:rsidRPr="00D52FBF" w:rsidRDefault="007C1AC3"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lastRenderedPageBreak/>
        <w:t>To leave some time budget for a UE to be able to perform</w:t>
      </w:r>
      <w:r w:rsidRPr="007C1AC3">
        <w:rPr>
          <w:rFonts w:eastAsiaTheme="minorEastAsia"/>
          <w:b w:val="0"/>
          <w:bCs w:val="0"/>
          <w:sz w:val="22"/>
          <w:lang w:eastAsia="zh-TW"/>
        </w:rPr>
        <w:t xml:space="preserve"> </w:t>
      </w:r>
      <w:r>
        <w:rPr>
          <w:rFonts w:eastAsiaTheme="minorEastAsia"/>
          <w:b w:val="0"/>
          <w:bCs w:val="0"/>
          <w:sz w:val="22"/>
          <w:lang w:eastAsia="zh-TW"/>
        </w:rPr>
        <w:t>multiplexing of slot based HAR</w:t>
      </w:r>
      <w:r>
        <w:rPr>
          <w:rFonts w:eastAsiaTheme="minorEastAsia" w:hint="eastAsia"/>
          <w:b w:val="0"/>
          <w:bCs w:val="0"/>
          <w:sz w:val="22"/>
          <w:lang w:eastAsia="zh-TW"/>
        </w:rPr>
        <w:t>Q</w:t>
      </w:r>
      <w:r>
        <w:rPr>
          <w:rFonts w:eastAsiaTheme="minorEastAsia"/>
          <w:b w:val="0"/>
          <w:bCs w:val="0"/>
          <w:sz w:val="22"/>
          <w:lang w:eastAsia="zh-TW"/>
        </w:rPr>
        <w:t>-ACK PUCCH with other PUCCH when</w:t>
      </w:r>
      <w:r w:rsidR="00327345">
        <w:rPr>
          <w:rFonts w:eastAsiaTheme="minorEastAsia"/>
          <w:b w:val="0"/>
          <w:bCs w:val="0"/>
          <w:sz w:val="22"/>
          <w:lang w:eastAsia="zh-TW"/>
        </w:rPr>
        <w:t xml:space="preserve"> UE needs to modify the HARQ-ACK bits</w:t>
      </w:r>
      <w:r>
        <w:rPr>
          <w:rFonts w:eastAsiaTheme="minorEastAsia"/>
          <w:b w:val="0"/>
          <w:bCs w:val="0"/>
          <w:sz w:val="22"/>
          <w:lang w:eastAsia="zh-TW"/>
        </w:rPr>
        <w:t xml:space="preserve"> due to out-of-order scheduling</w:t>
      </w:r>
      <w:r w:rsidR="00327345">
        <w:rPr>
          <w:rFonts w:eastAsiaTheme="minorEastAsia"/>
          <w:b w:val="0"/>
          <w:bCs w:val="0"/>
          <w:sz w:val="22"/>
          <w:lang w:eastAsia="zh-TW"/>
        </w:rPr>
        <w:t xml:space="preserve">, the DCI scheduling the sub-slot based HARQ-ACK PUCCH should be received </w:t>
      </w:r>
      <m:oMath>
        <m:sSubSup>
          <m:sSubSupPr>
            <m:ctrlPr>
              <w:rPr>
                <w:rFonts w:ascii="Cambria Math" w:eastAsia="新細明體" w:hAnsi="Cambria Math"/>
              </w:rPr>
            </m:ctrlPr>
          </m:sSubSupPr>
          <m:e>
            <m:r>
              <m:rPr>
                <m:sty m:val="bi"/>
              </m:rPr>
              <w:rPr>
                <w:rFonts w:ascii="Cambria Math" w:eastAsia="新細明體" w:hAnsi="Cambria Math"/>
              </w:rPr>
              <m:t>T</m:t>
            </m:r>
          </m:e>
          <m:sub>
            <m:r>
              <m:rPr>
                <m:sty m:val="bi"/>
              </m:rPr>
              <w:rPr>
                <w:rFonts w:ascii="Cambria Math" w:eastAsia="新細明體" w:hAnsi="Cambria Math"/>
              </w:rPr>
              <m:t>proc,2</m:t>
            </m:r>
          </m:sub>
          <m:sup>
            <m:r>
              <m:rPr>
                <m:sty m:val="bi"/>
              </m:rPr>
              <w:rPr>
                <w:rFonts w:ascii="Cambria Math" w:eastAsia="新細明體" w:hAnsi="Cambria Math"/>
              </w:rPr>
              <m:t>mux</m:t>
            </m:r>
          </m:sup>
        </m:sSubSup>
      </m:oMath>
      <w:r w:rsidR="00327345">
        <w:rPr>
          <w:rFonts w:eastAsiaTheme="minorEastAsia"/>
          <w:b w:val="0"/>
          <w:bCs w:val="0"/>
          <w:sz w:val="22"/>
          <w:lang w:eastAsia="zh-TW"/>
        </w:rPr>
        <w:t xml:space="preserve"> before the start of the overlapping PUCCHs </w:t>
      </w:r>
      <w:r>
        <w:rPr>
          <w:rFonts w:eastAsiaTheme="minorEastAsia"/>
          <w:b w:val="0"/>
          <w:bCs w:val="0"/>
          <w:sz w:val="22"/>
          <w:lang w:eastAsia="zh-TW"/>
        </w:rPr>
        <w:t>consisting of slot based HARQ-ACK PUCCH.</w:t>
      </w:r>
      <w:r w:rsidR="0026266B">
        <w:rPr>
          <w:rFonts w:eastAsiaTheme="minorEastAsia"/>
          <w:b w:val="0"/>
          <w:bCs w:val="0"/>
          <w:sz w:val="22"/>
          <w:lang w:eastAsia="zh-TW"/>
        </w:rPr>
        <w:t xml:space="preserve"> Note that the sub-slot based HARQ-ACK may or may not overlap with the overlapping</w:t>
      </w:r>
      <w:r w:rsidR="0026266B" w:rsidRPr="0026266B">
        <w:rPr>
          <w:rFonts w:eastAsiaTheme="minorEastAsia"/>
          <w:b w:val="0"/>
          <w:bCs w:val="0"/>
          <w:sz w:val="22"/>
          <w:lang w:eastAsia="zh-TW"/>
        </w:rPr>
        <w:t xml:space="preserve"> </w:t>
      </w:r>
      <w:r w:rsidR="0026266B">
        <w:rPr>
          <w:rFonts w:eastAsiaTheme="minorEastAsia"/>
          <w:b w:val="0"/>
          <w:bCs w:val="0"/>
          <w:sz w:val="22"/>
          <w:lang w:eastAsia="zh-TW"/>
        </w:rPr>
        <w:t>PUCCHs consisting of slot based HARQ-ACK PUCCH.</w:t>
      </w:r>
    </w:p>
    <w:p w14:paraId="57B3A5AC" w14:textId="4AF88C1E" w:rsidR="001B234F" w:rsidRDefault="00D52FBF" w:rsidP="00781EE4">
      <w:pPr>
        <w:pStyle w:val="Proposal"/>
        <w:numPr>
          <w:ilvl w:val="0"/>
          <w:numId w:val="0"/>
        </w:numPr>
        <w:jc w:val="center"/>
        <w:rPr>
          <w:rFonts w:eastAsiaTheme="minorEastAsia"/>
          <w:b w:val="0"/>
          <w:bCs w:val="0"/>
          <w:sz w:val="22"/>
          <w:lang w:eastAsia="zh-TW"/>
        </w:rPr>
      </w:pPr>
      <w:r>
        <w:rPr>
          <w:rFonts w:eastAsiaTheme="minorEastAsia"/>
          <w:b w:val="0"/>
          <w:bCs w:val="0"/>
          <w:noProof/>
          <w:sz w:val="22"/>
          <w:lang w:eastAsia="zh-TW"/>
        </w:rPr>
        <w:drawing>
          <wp:inline distT="0" distB="0" distL="0" distR="0" wp14:anchorId="31F0137A" wp14:editId="5BBE2BEA">
            <wp:extent cx="5128895" cy="1228298"/>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8756" cy="1245029"/>
                    </a:xfrm>
                    <a:prstGeom prst="rect">
                      <a:avLst/>
                    </a:prstGeom>
                    <a:noFill/>
                  </pic:spPr>
                </pic:pic>
              </a:graphicData>
            </a:graphic>
          </wp:inline>
        </w:drawing>
      </w:r>
    </w:p>
    <w:p w14:paraId="04589D8D" w14:textId="36380C44" w:rsidR="00F27548" w:rsidRDefault="00781EE4" w:rsidP="00781EE4">
      <w:pPr>
        <w:pStyle w:val="Proposal"/>
        <w:numPr>
          <w:ilvl w:val="0"/>
          <w:numId w:val="0"/>
        </w:numPr>
        <w:jc w:val="center"/>
        <w:rPr>
          <w:rFonts w:eastAsiaTheme="minorEastAsia"/>
          <w:b w:val="0"/>
          <w:bCs w:val="0"/>
          <w:sz w:val="22"/>
          <w:lang w:eastAsia="zh-TW"/>
        </w:rPr>
      </w:pPr>
      <w:r w:rsidRPr="00990E0E">
        <w:rPr>
          <w:b w:val="0"/>
          <w:bCs w:val="0"/>
          <w:sz w:val="22"/>
          <w:szCs w:val="22"/>
          <w:lang w:eastAsia="zh-TW"/>
        </w:rPr>
        <w:t xml:space="preserve">Figure </w:t>
      </w:r>
      <w:r>
        <w:rPr>
          <w:b w:val="0"/>
          <w:bCs w:val="0"/>
          <w:sz w:val="22"/>
          <w:szCs w:val="22"/>
          <w:lang w:eastAsia="zh-TW"/>
        </w:rPr>
        <w:t>3</w:t>
      </w:r>
      <w:r w:rsidRPr="00990E0E">
        <w:rPr>
          <w:b w:val="0"/>
          <w:bCs w:val="0"/>
          <w:sz w:val="22"/>
          <w:szCs w:val="22"/>
          <w:lang w:eastAsia="zh-TW"/>
        </w:rPr>
        <w:t xml:space="preserve">. </w:t>
      </w:r>
      <w:r>
        <w:rPr>
          <w:b w:val="0"/>
          <w:bCs w:val="0"/>
          <w:sz w:val="22"/>
          <w:szCs w:val="22"/>
          <w:lang w:eastAsia="zh-TW"/>
        </w:rPr>
        <w:t>Out-of-order PUCCH</w:t>
      </w:r>
    </w:p>
    <w:p w14:paraId="2BCF0031" w14:textId="77777777" w:rsidR="00332652" w:rsidRDefault="006A2502" w:rsidP="00332652">
      <w:pPr>
        <w:pStyle w:val="Proposal"/>
        <w:numPr>
          <w:ilvl w:val="0"/>
          <w:numId w:val="2"/>
        </w:numPr>
        <w:tabs>
          <w:tab w:val="clear" w:pos="1304"/>
        </w:tabs>
        <w:ind w:left="1531" w:hanging="1531"/>
        <w:rPr>
          <w:rFonts w:eastAsiaTheme="minorEastAsia"/>
          <w:sz w:val="22"/>
          <w:lang w:eastAsia="zh-TW"/>
        </w:rPr>
      </w:pPr>
      <w:r>
        <w:rPr>
          <w:rFonts w:eastAsiaTheme="minorEastAsia"/>
          <w:sz w:val="22"/>
          <w:lang w:eastAsia="zh-TW"/>
        </w:rPr>
        <w:t xml:space="preserve">If NACK is reported for an out-of-order slot based HARQ-ACK PUCCH, </w:t>
      </w:r>
      <w:r w:rsidRPr="0026266B">
        <w:rPr>
          <w:rFonts w:eastAsiaTheme="minorEastAsia"/>
          <w:sz w:val="22"/>
          <w:lang w:eastAsia="zh-TW"/>
        </w:rPr>
        <w:t>timeline requirement for the DCI scheduling the second PDSCH should be defined</w:t>
      </w:r>
      <w:r>
        <w:rPr>
          <w:rFonts w:eastAsiaTheme="minorEastAsia"/>
          <w:sz w:val="22"/>
          <w:lang w:eastAsia="zh-TW"/>
        </w:rPr>
        <w:t>.</w:t>
      </w:r>
    </w:p>
    <w:p w14:paraId="2432EA24" w14:textId="396A5888" w:rsidR="006A2502" w:rsidRPr="003972BE" w:rsidRDefault="006A2502" w:rsidP="003972BE">
      <w:pPr>
        <w:pStyle w:val="a6"/>
        <w:numPr>
          <w:ilvl w:val="0"/>
          <w:numId w:val="53"/>
        </w:numPr>
        <w:jc w:val="both"/>
        <w:rPr>
          <w:sz w:val="22"/>
          <w:szCs w:val="22"/>
          <w:lang w:eastAsia="zh-TW"/>
        </w:rPr>
      </w:pPr>
      <w:r w:rsidRPr="003972BE">
        <w:rPr>
          <w:b/>
          <w:bCs/>
          <w:sz w:val="22"/>
          <w:szCs w:val="22"/>
          <w:lang w:eastAsia="zh-TW"/>
        </w:rPr>
        <w:t xml:space="preserve">The DCI scheduling the sub-slot based HARQ-ACK PUCCH should be received </w:t>
      </w:r>
      <m:oMath>
        <m:sSubSup>
          <m:sSubSupPr>
            <m:ctrlPr>
              <w:rPr>
                <w:rFonts w:ascii="Cambria Math" w:eastAsia="新細明體" w:hAnsi="Cambria Math"/>
                <w:b/>
                <w:bCs/>
                <w:sz w:val="22"/>
                <w:szCs w:val="22"/>
              </w:rPr>
            </m:ctrlPr>
          </m:sSubSupPr>
          <m:e>
            <m:r>
              <m:rPr>
                <m:sty m:val="bi"/>
              </m:rPr>
              <w:rPr>
                <w:rFonts w:ascii="Cambria Math" w:eastAsia="新細明體" w:hAnsi="Cambria Math"/>
                <w:sz w:val="22"/>
                <w:szCs w:val="22"/>
              </w:rPr>
              <m:t>T</m:t>
            </m:r>
          </m:e>
          <m:sub>
            <m:r>
              <m:rPr>
                <m:sty m:val="bi"/>
              </m:rPr>
              <w:rPr>
                <w:rFonts w:ascii="Cambria Math" w:eastAsia="新細明體" w:hAnsi="Cambria Math"/>
                <w:sz w:val="22"/>
                <w:szCs w:val="22"/>
              </w:rPr>
              <m:t>proc,2</m:t>
            </m:r>
          </m:sub>
          <m:sup>
            <m:r>
              <m:rPr>
                <m:sty m:val="bi"/>
              </m:rPr>
              <w:rPr>
                <w:rFonts w:ascii="Cambria Math" w:eastAsia="新細明體" w:hAnsi="Cambria Math"/>
                <w:sz w:val="22"/>
                <w:szCs w:val="22"/>
              </w:rPr>
              <m:t>mux</m:t>
            </m:r>
          </m:sup>
        </m:sSubSup>
      </m:oMath>
      <w:r w:rsidR="00332652" w:rsidRPr="003972BE">
        <w:rPr>
          <w:b/>
          <w:bCs/>
          <w:sz w:val="22"/>
          <w:szCs w:val="22"/>
          <w:lang w:eastAsia="zh-TW"/>
        </w:rPr>
        <w:t xml:space="preserve"> </w:t>
      </w:r>
      <w:r w:rsidRPr="003972BE">
        <w:rPr>
          <w:b/>
          <w:bCs/>
          <w:sz w:val="22"/>
          <w:szCs w:val="22"/>
          <w:lang w:eastAsia="zh-TW"/>
        </w:rPr>
        <w:t>before the start of the overlapping PUCCHs consisting of slot based HARQ-ACK PUCCH.</w:t>
      </w:r>
    </w:p>
    <w:bookmarkEnd w:id="1"/>
    <w:p w14:paraId="4A47D9E3" w14:textId="77777777" w:rsidR="001E10F3" w:rsidRDefault="001E10F3" w:rsidP="001E10F3">
      <w:pPr>
        <w:pStyle w:val="1"/>
        <w:numPr>
          <w:ilvl w:val="0"/>
          <w:numId w:val="4"/>
        </w:numPr>
        <w:rPr>
          <w:rFonts w:eastAsiaTheme="minorEastAsia"/>
          <w:lang w:eastAsia="zh-TW"/>
        </w:rPr>
      </w:pPr>
      <w:r>
        <w:rPr>
          <w:rFonts w:eastAsiaTheme="minorEastAsia" w:hint="eastAsia"/>
          <w:lang w:eastAsia="zh-TW"/>
        </w:rPr>
        <w:t>C</w:t>
      </w:r>
      <w:r>
        <w:rPr>
          <w:rFonts w:eastAsiaTheme="minorEastAsia"/>
          <w:lang w:eastAsia="zh-TW"/>
        </w:rPr>
        <w:t>onclusions</w:t>
      </w:r>
    </w:p>
    <w:p w14:paraId="7B68AAB0" w14:textId="4D84A4A3" w:rsidR="00832116"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 </w:t>
      </w:r>
      <w:r w:rsidR="00FD13D1">
        <w:rPr>
          <w:sz w:val="22"/>
          <w:szCs w:val="22"/>
          <w:lang w:eastAsia="zh-TW"/>
        </w:rPr>
        <w:t>identification of priority for dynamic PDSCH and SPS PDSCH</w:t>
      </w:r>
      <w:r w:rsidR="00DB6862">
        <w:rPr>
          <w:sz w:val="22"/>
          <w:szCs w:val="22"/>
          <w:lang w:eastAsia="zh-TW"/>
        </w:rPr>
        <w:t>. Also,</w:t>
      </w:r>
      <w:r w:rsidR="00FD13D1">
        <w:rPr>
          <w:sz w:val="22"/>
          <w:szCs w:val="22"/>
          <w:lang w:eastAsia="zh-TW"/>
        </w:rPr>
        <w:t xml:space="preserve"> </w:t>
      </w:r>
      <w:r w:rsidR="00DB6862">
        <w:rPr>
          <w:sz w:val="22"/>
          <w:szCs w:val="22"/>
          <w:lang w:eastAsia="zh-TW"/>
        </w:rPr>
        <w:t xml:space="preserve">providing our views on </w:t>
      </w:r>
      <w:r w:rsidR="00EE1B3F">
        <w:rPr>
          <w:sz w:val="22"/>
          <w:szCs w:val="22"/>
          <w:lang w:eastAsia="zh-TW"/>
        </w:rPr>
        <w:t xml:space="preserve">UCI multiplexing procedure </w:t>
      </w:r>
      <w:r w:rsidR="00DB6862">
        <w:rPr>
          <w:sz w:val="22"/>
          <w:szCs w:val="22"/>
          <w:lang w:eastAsia="zh-TW"/>
        </w:rPr>
        <w:t>in a slot</w:t>
      </w:r>
      <w:r w:rsidR="00EE1B3F">
        <w:rPr>
          <w:sz w:val="22"/>
          <w:szCs w:val="22"/>
          <w:lang w:eastAsia="zh-TW"/>
        </w:rPr>
        <w:t>.</w:t>
      </w:r>
    </w:p>
    <w:p w14:paraId="417EAFDB" w14:textId="0EE00EA6" w:rsidR="001E10F3" w:rsidRDefault="001E10F3" w:rsidP="001E10F3">
      <w:pPr>
        <w:rPr>
          <w:sz w:val="22"/>
          <w:szCs w:val="22"/>
          <w:lang w:eastAsia="zh-TW"/>
        </w:rPr>
      </w:pPr>
      <w:r w:rsidRPr="00AF1AF3">
        <w:rPr>
          <w:sz w:val="22"/>
          <w:szCs w:val="22"/>
          <w:lang w:eastAsia="zh-TW"/>
        </w:rPr>
        <w:t>Based on the discussion in section 2, we have some</w:t>
      </w:r>
      <w:r w:rsidR="00B45D63">
        <w:rPr>
          <w:sz w:val="22"/>
          <w:szCs w:val="22"/>
          <w:lang w:eastAsia="zh-TW"/>
        </w:rPr>
        <w:t xml:space="preserve"> observations and</w:t>
      </w:r>
      <w:r w:rsidRPr="00AF1AF3">
        <w:rPr>
          <w:sz w:val="22"/>
          <w:szCs w:val="22"/>
          <w:lang w:eastAsia="zh-TW"/>
        </w:rPr>
        <w:t xml:space="preserve"> proposals as follows:</w:t>
      </w:r>
    </w:p>
    <w:p w14:paraId="6BA2C2ED" w14:textId="2175DA7F" w:rsidR="00167F99" w:rsidRDefault="007B69C5" w:rsidP="007B69C5">
      <w:pPr>
        <w:pStyle w:val="Proposal"/>
        <w:numPr>
          <w:ilvl w:val="0"/>
          <w:numId w:val="0"/>
        </w:numPr>
        <w:ind w:left="1531" w:hanging="1531"/>
        <w:rPr>
          <w:rFonts w:eastAsiaTheme="minorEastAsia"/>
          <w:sz w:val="22"/>
          <w:lang w:eastAsia="zh-TW"/>
        </w:rPr>
      </w:pPr>
      <w:bookmarkStart w:id="2" w:name="_Toc4685928"/>
      <w:r>
        <w:rPr>
          <w:rFonts w:eastAsiaTheme="minorEastAsia"/>
          <w:sz w:val="22"/>
          <w:lang w:eastAsia="zh-TW"/>
        </w:rPr>
        <w:t>Proposal 1</w:t>
      </w:r>
      <w:r>
        <w:rPr>
          <w:rFonts w:eastAsiaTheme="minorEastAsia"/>
          <w:sz w:val="22"/>
          <w:lang w:eastAsia="zh-TW"/>
        </w:rPr>
        <w:tab/>
      </w:r>
      <w:r w:rsidR="00167F99">
        <w:rPr>
          <w:rFonts w:eastAsiaTheme="minorEastAsia"/>
          <w:sz w:val="22"/>
          <w:lang w:eastAsia="zh-TW"/>
        </w:rPr>
        <w:t xml:space="preserve">To </w:t>
      </w:r>
      <w:r w:rsidR="00487F08">
        <w:rPr>
          <w:rFonts w:eastAsiaTheme="minorEastAsia"/>
          <w:sz w:val="22"/>
          <w:lang w:eastAsia="zh-TW"/>
        </w:rPr>
        <w:t xml:space="preserve">determine the priority of the HARQ-ACK codebook for dynamically-scheduled PDSCH, adopt new-RNTI as the PHY indication of HARQ-ACK </w:t>
      </w:r>
      <w:proofErr w:type="gramStart"/>
      <w:r w:rsidR="00487F08">
        <w:rPr>
          <w:rFonts w:eastAsiaTheme="minorEastAsia"/>
          <w:sz w:val="22"/>
          <w:lang w:eastAsia="zh-TW"/>
        </w:rPr>
        <w:t>codebook</w:t>
      </w:r>
      <w:r w:rsidR="00487F08" w:rsidDel="00487F08">
        <w:rPr>
          <w:rFonts w:eastAsiaTheme="minorEastAsia"/>
          <w:sz w:val="22"/>
          <w:lang w:eastAsia="zh-TW"/>
        </w:rPr>
        <w:t xml:space="preserve"> </w:t>
      </w:r>
      <w:r w:rsidR="00167F99">
        <w:rPr>
          <w:rFonts w:eastAsiaTheme="minorEastAsia"/>
          <w:sz w:val="22"/>
          <w:lang w:eastAsia="zh-TW"/>
        </w:rPr>
        <w:t>.</w:t>
      </w:r>
      <w:proofErr w:type="gramEnd"/>
    </w:p>
    <w:p w14:paraId="747604C6" w14:textId="1D98FBA7" w:rsidR="00167F99" w:rsidRDefault="0002033F" w:rsidP="00FD15B1">
      <w:pPr>
        <w:pStyle w:val="Proposal"/>
        <w:numPr>
          <w:ilvl w:val="0"/>
          <w:numId w:val="0"/>
        </w:numPr>
        <w:ind w:left="1531" w:hanging="1531"/>
        <w:rPr>
          <w:rFonts w:eastAsiaTheme="minorEastAsia"/>
          <w:sz w:val="22"/>
          <w:lang w:eastAsia="zh-TW"/>
        </w:rPr>
      </w:pPr>
      <w:r>
        <w:rPr>
          <w:rFonts w:eastAsiaTheme="minorEastAsia"/>
          <w:sz w:val="22"/>
          <w:lang w:eastAsia="zh-TW"/>
        </w:rPr>
        <w:t xml:space="preserve">Proposal </w:t>
      </w:r>
      <w:r w:rsidR="007B69C5">
        <w:rPr>
          <w:rFonts w:eastAsiaTheme="minorEastAsia"/>
          <w:sz w:val="22"/>
          <w:lang w:eastAsia="zh-TW"/>
        </w:rPr>
        <w:t>2</w:t>
      </w:r>
      <w:r>
        <w:rPr>
          <w:rFonts w:eastAsiaTheme="minorEastAsia"/>
          <w:sz w:val="22"/>
          <w:lang w:eastAsia="zh-TW"/>
        </w:rPr>
        <w:tab/>
      </w:r>
      <w:r w:rsidR="00487F08">
        <w:rPr>
          <w:rFonts w:eastAsiaTheme="minorEastAsia"/>
          <w:sz w:val="22"/>
          <w:lang w:eastAsia="zh-TW"/>
        </w:rPr>
        <w:t>To determine the priority of the HARQ-ACK codebook for SPS PDSCH, adopt the RRC parameter in SPS PDSCH configuration or the field in the DCI activating the SPS PDSCH</w:t>
      </w:r>
      <w:r w:rsidR="00167F99">
        <w:rPr>
          <w:rFonts w:eastAsiaTheme="minorEastAsia"/>
          <w:sz w:val="22"/>
          <w:lang w:eastAsia="zh-TW"/>
        </w:rPr>
        <w:t>.</w:t>
      </w:r>
      <w:r w:rsidR="00167F99" w:rsidRPr="00AF1AF3">
        <w:rPr>
          <w:rFonts w:eastAsiaTheme="minorEastAsia"/>
          <w:sz w:val="22"/>
          <w:lang w:eastAsia="zh-TW"/>
        </w:rPr>
        <w:t xml:space="preserve">  </w:t>
      </w:r>
    </w:p>
    <w:p w14:paraId="136E1F58" w14:textId="08AB1F1E" w:rsidR="00167F99" w:rsidRPr="0002033F" w:rsidRDefault="0002033F" w:rsidP="00B45D63">
      <w:pPr>
        <w:pStyle w:val="Proposal"/>
        <w:numPr>
          <w:ilvl w:val="0"/>
          <w:numId w:val="0"/>
        </w:numPr>
        <w:ind w:left="1531" w:hanging="1531"/>
        <w:rPr>
          <w:rFonts w:eastAsiaTheme="minorEastAsia"/>
          <w:sz w:val="22"/>
          <w:lang w:eastAsia="zh-TW"/>
        </w:rPr>
      </w:pPr>
      <w:bookmarkStart w:id="3" w:name="_Toc4685930"/>
      <w:bookmarkEnd w:id="2"/>
      <w:r>
        <w:rPr>
          <w:rFonts w:eastAsiaTheme="minorEastAsia"/>
          <w:sz w:val="22"/>
          <w:lang w:eastAsia="zh-TW"/>
        </w:rPr>
        <w:t xml:space="preserve">Proposal </w:t>
      </w:r>
      <w:r w:rsidR="00167F99">
        <w:rPr>
          <w:rFonts w:eastAsiaTheme="minorEastAsia"/>
          <w:sz w:val="22"/>
          <w:lang w:eastAsia="zh-TW"/>
        </w:rPr>
        <w:t>3</w:t>
      </w:r>
      <w:r>
        <w:rPr>
          <w:rFonts w:eastAsiaTheme="minorEastAsia"/>
          <w:sz w:val="22"/>
          <w:lang w:eastAsia="zh-TW"/>
        </w:rPr>
        <w:tab/>
      </w:r>
      <w:bookmarkEnd w:id="3"/>
      <w:r w:rsidR="00487F08">
        <w:rPr>
          <w:rFonts w:eastAsiaTheme="minorEastAsia"/>
          <w:sz w:val="22"/>
          <w:lang w:eastAsia="zh-TW"/>
        </w:rPr>
        <w:t xml:space="preserve">The priority rule between overlapped dynamic PDSCH and SPS PDSCH needs to be </w:t>
      </w:r>
      <w:proofErr w:type="gramStart"/>
      <w:r w:rsidR="00487F08">
        <w:rPr>
          <w:rFonts w:eastAsiaTheme="minorEastAsia"/>
          <w:sz w:val="22"/>
          <w:lang w:eastAsia="zh-TW"/>
        </w:rPr>
        <w:t>clarified</w:t>
      </w:r>
      <w:r w:rsidR="00487F08" w:rsidDel="00487F08">
        <w:rPr>
          <w:rFonts w:eastAsiaTheme="minorEastAsia"/>
          <w:sz w:val="22"/>
          <w:lang w:eastAsia="zh-TW"/>
        </w:rPr>
        <w:t xml:space="preserve"> </w:t>
      </w:r>
      <w:r w:rsidR="00B45D63" w:rsidRPr="00AF1AF3">
        <w:rPr>
          <w:rFonts w:eastAsiaTheme="minorEastAsia"/>
          <w:sz w:val="22"/>
          <w:lang w:eastAsia="zh-TW"/>
        </w:rPr>
        <w:t>.</w:t>
      </w:r>
      <w:proofErr w:type="gramEnd"/>
    </w:p>
    <w:p w14:paraId="2BD0F71C" w14:textId="24974BDA" w:rsidR="00167F99" w:rsidRDefault="00D65806" w:rsidP="00FD15B1">
      <w:pPr>
        <w:pStyle w:val="Proposal"/>
        <w:numPr>
          <w:ilvl w:val="0"/>
          <w:numId w:val="0"/>
        </w:numPr>
        <w:ind w:left="1531" w:hanging="1531"/>
        <w:rPr>
          <w:rFonts w:eastAsiaTheme="minorEastAsia"/>
          <w:sz w:val="22"/>
          <w:lang w:eastAsia="zh-TW"/>
        </w:rPr>
      </w:pPr>
      <w:bookmarkStart w:id="4" w:name="_Toc4685931"/>
      <w:r>
        <w:rPr>
          <w:rFonts w:eastAsiaTheme="minorEastAsia"/>
          <w:sz w:val="22"/>
          <w:lang w:eastAsia="zh-TW"/>
        </w:rPr>
        <w:t xml:space="preserve">Proposal </w:t>
      </w:r>
      <w:r w:rsidR="00167F99">
        <w:rPr>
          <w:rFonts w:eastAsiaTheme="minorEastAsia"/>
          <w:sz w:val="22"/>
          <w:lang w:eastAsia="zh-TW"/>
        </w:rPr>
        <w:t>4</w:t>
      </w:r>
      <w:r>
        <w:rPr>
          <w:rFonts w:eastAsiaTheme="minorEastAsia"/>
          <w:sz w:val="22"/>
          <w:lang w:eastAsia="zh-TW"/>
        </w:rPr>
        <w:tab/>
      </w:r>
      <w:bookmarkEnd w:id="4"/>
      <w:r w:rsidR="00487F08">
        <w:rPr>
          <w:rFonts w:eastAsiaTheme="minorEastAsia"/>
          <w:sz w:val="22"/>
          <w:lang w:eastAsia="zh-TW"/>
        </w:rPr>
        <w:t xml:space="preserve">For a sub-slot, </w:t>
      </w:r>
      <w:bookmarkStart w:id="5" w:name="_GoBack"/>
      <w:bookmarkEnd w:id="5"/>
      <w:r w:rsidR="00487F08">
        <w:rPr>
          <w:rFonts w:eastAsiaTheme="minorEastAsia"/>
          <w:sz w:val="22"/>
          <w:lang w:eastAsia="zh-TW"/>
        </w:rPr>
        <w:t>UCI multiplexing procedure is performed if the starting symbols of the PUCCHs are within the sub-slot</w:t>
      </w:r>
      <w:r w:rsidR="00167F99">
        <w:rPr>
          <w:rFonts w:eastAsiaTheme="minorEastAsia"/>
          <w:sz w:val="22"/>
          <w:lang w:eastAsia="zh-TW"/>
        </w:rPr>
        <w:t>.</w:t>
      </w:r>
    </w:p>
    <w:p w14:paraId="2AA08265" w14:textId="3448EEA9" w:rsidR="00332652" w:rsidRDefault="00B45D63" w:rsidP="006C42C7">
      <w:pPr>
        <w:pStyle w:val="Proposal"/>
        <w:numPr>
          <w:ilvl w:val="0"/>
          <w:numId w:val="0"/>
        </w:numPr>
        <w:ind w:left="1531" w:hanging="1531"/>
        <w:rPr>
          <w:rFonts w:eastAsiaTheme="minorEastAsia"/>
          <w:sz w:val="22"/>
          <w:lang w:eastAsia="zh-TW"/>
        </w:rPr>
      </w:pPr>
      <w:r>
        <w:rPr>
          <w:rFonts w:eastAsiaTheme="minorEastAsia"/>
          <w:sz w:val="22"/>
          <w:lang w:eastAsia="zh-TW"/>
        </w:rPr>
        <w:t xml:space="preserve">Proposal </w:t>
      </w:r>
      <w:r w:rsidR="00167F99">
        <w:rPr>
          <w:rFonts w:eastAsiaTheme="minorEastAsia"/>
          <w:sz w:val="22"/>
          <w:lang w:eastAsia="zh-TW"/>
        </w:rPr>
        <w:t>5</w:t>
      </w:r>
      <w:r>
        <w:rPr>
          <w:rFonts w:eastAsiaTheme="minorEastAsia"/>
          <w:sz w:val="22"/>
          <w:lang w:eastAsia="zh-TW"/>
        </w:rPr>
        <w:tab/>
      </w:r>
      <w:r w:rsidR="00487F08">
        <w:rPr>
          <w:rFonts w:eastAsiaTheme="minorEastAsia"/>
          <w:sz w:val="22"/>
          <w:lang w:eastAsia="zh-TW"/>
        </w:rPr>
        <w:t>The other overlapping PUCCHs (e.g., with starting symbols not within the sub-</w:t>
      </w:r>
      <w:proofErr w:type="gramStart"/>
      <w:r w:rsidR="00487F08">
        <w:rPr>
          <w:rFonts w:eastAsiaTheme="minorEastAsia"/>
          <w:sz w:val="22"/>
          <w:lang w:eastAsia="zh-TW"/>
        </w:rPr>
        <w:t>slot )</w:t>
      </w:r>
      <w:proofErr w:type="gramEnd"/>
      <w:r w:rsidR="00487F08">
        <w:rPr>
          <w:rFonts w:eastAsiaTheme="minorEastAsia"/>
          <w:sz w:val="22"/>
          <w:lang w:eastAsia="zh-TW"/>
        </w:rPr>
        <w:t xml:space="preserve"> are also considered for the UCI multiplexing procedure in proposal 4</w:t>
      </w:r>
      <w:r>
        <w:rPr>
          <w:rFonts w:eastAsiaTheme="minorEastAsia"/>
          <w:sz w:val="22"/>
          <w:lang w:eastAsia="zh-TW"/>
        </w:rPr>
        <w:t>.</w:t>
      </w:r>
    </w:p>
    <w:p w14:paraId="0CEC3996" w14:textId="1B111E62" w:rsidR="00487F08" w:rsidRDefault="00487F08" w:rsidP="006C42C7">
      <w:pPr>
        <w:pStyle w:val="Proposal"/>
        <w:numPr>
          <w:ilvl w:val="0"/>
          <w:numId w:val="0"/>
        </w:numPr>
        <w:ind w:left="1531" w:hanging="1531"/>
        <w:rPr>
          <w:rFonts w:eastAsiaTheme="minorEastAsia"/>
          <w:sz w:val="22"/>
          <w:lang w:eastAsia="zh-TW"/>
        </w:rPr>
      </w:pPr>
      <w:r>
        <w:rPr>
          <w:rFonts w:eastAsiaTheme="minorEastAsia"/>
          <w:sz w:val="22"/>
          <w:lang w:eastAsia="zh-TW"/>
        </w:rPr>
        <w:t>Proposal 6</w:t>
      </w:r>
      <w:r>
        <w:rPr>
          <w:rFonts w:eastAsiaTheme="minorEastAsia"/>
          <w:sz w:val="22"/>
          <w:lang w:eastAsia="zh-TW"/>
        </w:rPr>
        <w:tab/>
        <w:t xml:space="preserve">If NACK is reported for an out-of-order slot based HARQ-ACK PUCCH, </w:t>
      </w:r>
      <w:r w:rsidRPr="0026266B">
        <w:rPr>
          <w:rFonts w:eastAsiaTheme="minorEastAsia"/>
          <w:sz w:val="22"/>
          <w:lang w:eastAsia="zh-TW"/>
        </w:rPr>
        <w:t>timeline requirement for the DCI scheduling the second PDSCH should be defined</w:t>
      </w:r>
      <w:r>
        <w:rPr>
          <w:rFonts w:eastAsiaTheme="minorEastAsia"/>
          <w:sz w:val="22"/>
          <w:lang w:eastAsia="zh-TW"/>
        </w:rPr>
        <w:t>.</w:t>
      </w:r>
    </w:p>
    <w:p w14:paraId="4EAC6380" w14:textId="77777777" w:rsidR="00487F08" w:rsidRPr="00114C42" w:rsidRDefault="00487F08" w:rsidP="00487F08">
      <w:pPr>
        <w:pStyle w:val="a6"/>
        <w:numPr>
          <w:ilvl w:val="0"/>
          <w:numId w:val="53"/>
        </w:numPr>
        <w:jc w:val="both"/>
        <w:rPr>
          <w:b/>
          <w:bCs/>
          <w:sz w:val="22"/>
          <w:szCs w:val="22"/>
          <w:lang w:eastAsia="zh-TW"/>
        </w:rPr>
      </w:pPr>
      <w:r w:rsidRPr="00114C42">
        <w:rPr>
          <w:b/>
          <w:bCs/>
          <w:sz w:val="22"/>
          <w:szCs w:val="22"/>
          <w:lang w:eastAsia="zh-TW"/>
        </w:rPr>
        <w:t xml:space="preserve">The DCI scheduling the sub-slot based HARQ-ACK PUCCH should be received </w:t>
      </w:r>
      <m:oMath>
        <m:sSubSup>
          <m:sSubSupPr>
            <m:ctrlPr>
              <w:rPr>
                <w:rFonts w:ascii="Cambria Math" w:eastAsia="新細明體" w:hAnsi="Cambria Math"/>
                <w:b/>
                <w:bCs/>
                <w:sz w:val="22"/>
                <w:szCs w:val="22"/>
              </w:rPr>
            </m:ctrlPr>
          </m:sSubSupPr>
          <m:e>
            <m:r>
              <m:rPr>
                <m:sty m:val="bi"/>
              </m:rPr>
              <w:rPr>
                <w:rFonts w:ascii="Cambria Math" w:eastAsia="新細明體" w:hAnsi="Cambria Math"/>
                <w:sz w:val="22"/>
                <w:szCs w:val="22"/>
              </w:rPr>
              <m:t>T</m:t>
            </m:r>
          </m:e>
          <m:sub>
            <m:r>
              <m:rPr>
                <m:sty m:val="bi"/>
              </m:rPr>
              <w:rPr>
                <w:rFonts w:ascii="Cambria Math" w:eastAsia="新細明體" w:hAnsi="Cambria Math"/>
                <w:sz w:val="22"/>
                <w:szCs w:val="22"/>
              </w:rPr>
              <m:t>proc,2</m:t>
            </m:r>
          </m:sub>
          <m:sup>
            <m:r>
              <m:rPr>
                <m:sty m:val="bi"/>
              </m:rPr>
              <w:rPr>
                <w:rFonts w:ascii="Cambria Math" w:eastAsia="新細明體" w:hAnsi="Cambria Math"/>
                <w:sz w:val="22"/>
                <w:szCs w:val="22"/>
              </w:rPr>
              <m:t>mux</m:t>
            </m:r>
          </m:sup>
        </m:sSubSup>
      </m:oMath>
      <w:r w:rsidRPr="00114C42">
        <w:rPr>
          <w:rFonts w:hint="eastAsia"/>
          <w:b/>
          <w:bCs/>
          <w:sz w:val="22"/>
          <w:szCs w:val="22"/>
          <w:lang w:eastAsia="zh-TW"/>
        </w:rPr>
        <w:t xml:space="preserve"> </w:t>
      </w:r>
      <w:r w:rsidRPr="00114C42">
        <w:rPr>
          <w:b/>
          <w:bCs/>
          <w:sz w:val="22"/>
          <w:szCs w:val="22"/>
          <w:lang w:eastAsia="zh-TW"/>
        </w:rPr>
        <w:t>before the start of the overlapping PUCCHs consisting of slot based HARQ-ACK PUCCH.</w:t>
      </w:r>
    </w:p>
    <w:p w14:paraId="35F93698" w14:textId="4AD6B9BE" w:rsidR="00E62208" w:rsidRPr="006C42C7" w:rsidRDefault="00395FE5" w:rsidP="003972BE">
      <w:pPr>
        <w:pStyle w:val="Proposal"/>
        <w:numPr>
          <w:ilvl w:val="0"/>
          <w:numId w:val="0"/>
        </w:numPr>
        <w:rPr>
          <w:rFonts w:eastAsiaTheme="minorEastAsia"/>
          <w:sz w:val="22"/>
          <w:lang w:eastAsia="zh-TW"/>
        </w:rPr>
      </w:pPr>
      <w:r>
        <w:rPr>
          <w:rFonts w:eastAsia="Malgun Gothic" w:cstheme="minorHAnsi"/>
          <w:noProof/>
          <w:lang w:val="en-US" w:eastAsia="zh-TW"/>
        </w:rPr>
        <w:fldChar w:fldCharType="begin"/>
      </w:r>
      <w:r>
        <w:rPr>
          <w:lang w:eastAsia="zh-TW"/>
        </w:rPr>
        <w:instrText xml:space="preserve"> TOC \f \n \p " " \h \z \t "Proposal,1" </w:instrText>
      </w:r>
      <w:r>
        <w:rPr>
          <w:rFonts w:eastAsia="Malgun Gothic" w:cstheme="minorHAnsi"/>
          <w:noProof/>
          <w:lang w:val="en-US" w:eastAsia="zh-TW"/>
        </w:rPr>
        <w:fldChar w:fldCharType="separate"/>
      </w:r>
    </w:p>
    <w:p w14:paraId="34B043A1" w14:textId="77777777" w:rsidR="001E10F3" w:rsidRDefault="00395FE5" w:rsidP="00AF1AF3">
      <w:pPr>
        <w:pStyle w:val="1"/>
        <w:rPr>
          <w:rFonts w:eastAsiaTheme="minorEastAsia"/>
          <w:lang w:eastAsia="zh-TW"/>
        </w:rPr>
      </w:pPr>
      <w:r>
        <w:rPr>
          <w:sz w:val="22"/>
          <w:szCs w:val="22"/>
          <w:lang w:eastAsia="zh-TW"/>
        </w:rPr>
        <w:lastRenderedPageBreak/>
        <w:fldChar w:fldCharType="end"/>
      </w:r>
      <w:r w:rsidR="001E10F3">
        <w:rPr>
          <w:rFonts w:eastAsiaTheme="minorEastAsia" w:hint="eastAsia"/>
          <w:lang w:eastAsia="zh-TW"/>
        </w:rPr>
        <w:t>R</w:t>
      </w:r>
      <w:r w:rsidR="001E10F3">
        <w:rPr>
          <w:rFonts w:eastAsiaTheme="minorEastAsia"/>
          <w:lang w:eastAsia="zh-TW"/>
        </w:rPr>
        <w:t>eferences</w:t>
      </w:r>
    </w:p>
    <w:p w14:paraId="691F4C3B" w14:textId="6CF88F73" w:rsidR="001E10F3" w:rsidRDefault="001E10F3" w:rsidP="001E10F3">
      <w:pPr>
        <w:pStyle w:val="Reference"/>
        <w:rPr>
          <w:rFonts w:eastAsiaTheme="minorEastAsia"/>
          <w:sz w:val="22"/>
          <w:szCs w:val="22"/>
          <w:lang w:eastAsia="zh-TW"/>
        </w:rPr>
      </w:pPr>
      <w:r w:rsidRPr="00507AB2">
        <w:rPr>
          <w:rFonts w:eastAsiaTheme="minorEastAsia"/>
          <w:sz w:val="22"/>
          <w:szCs w:val="22"/>
          <w:lang w:eastAsia="zh-TW"/>
        </w:rPr>
        <w:t>Chairman’s Notes, 3GPP RAN1 #</w:t>
      </w:r>
      <w:r w:rsidR="00D65806" w:rsidRPr="00507AB2">
        <w:rPr>
          <w:rFonts w:eastAsiaTheme="minorEastAsia"/>
          <w:sz w:val="22"/>
          <w:szCs w:val="22"/>
          <w:lang w:eastAsia="zh-TW"/>
        </w:rPr>
        <w:t>9</w:t>
      </w:r>
      <w:r w:rsidR="00D603E3">
        <w:rPr>
          <w:rFonts w:eastAsiaTheme="minorEastAsia"/>
          <w:sz w:val="22"/>
          <w:szCs w:val="22"/>
          <w:lang w:eastAsia="zh-TW"/>
        </w:rPr>
        <w:t>8</w:t>
      </w:r>
    </w:p>
    <w:p w14:paraId="2DFD4AC1" w14:textId="32B6D000" w:rsidR="00481B61" w:rsidRPr="00507AB2" w:rsidRDefault="00481B61" w:rsidP="001E10F3">
      <w:pPr>
        <w:pStyle w:val="Reference"/>
        <w:rPr>
          <w:rFonts w:eastAsiaTheme="minorEastAsia"/>
          <w:sz w:val="22"/>
          <w:szCs w:val="22"/>
          <w:lang w:eastAsia="zh-TW"/>
        </w:rPr>
      </w:pPr>
      <w:r>
        <w:rPr>
          <w:rFonts w:eastAsiaTheme="minorEastAsia"/>
          <w:sz w:val="22"/>
          <w:szCs w:val="22"/>
          <w:lang w:eastAsia="zh-TW"/>
        </w:rPr>
        <w:t>R1-190</w:t>
      </w:r>
      <w:r w:rsidR="00D603E3">
        <w:rPr>
          <w:rFonts w:eastAsiaTheme="minorEastAsia"/>
          <w:sz w:val="22"/>
          <w:szCs w:val="22"/>
          <w:lang w:eastAsia="zh-TW"/>
        </w:rPr>
        <w:t>9727</w:t>
      </w:r>
      <w:r>
        <w:rPr>
          <w:rFonts w:eastAsiaTheme="minorEastAsia"/>
          <w:sz w:val="22"/>
          <w:szCs w:val="22"/>
          <w:lang w:eastAsia="zh-TW"/>
        </w:rPr>
        <w:t xml:space="preserve">, </w:t>
      </w:r>
      <w:r w:rsidRPr="00481B61">
        <w:rPr>
          <w:sz w:val="22"/>
          <w:szCs w:val="22"/>
        </w:rPr>
        <w:t>“Summary on UCI enhancements for URLLC”</w:t>
      </w:r>
      <w:r>
        <w:rPr>
          <w:sz w:val="22"/>
          <w:szCs w:val="22"/>
        </w:rPr>
        <w:t>, OPPO, 3GPP RAN1#9</w:t>
      </w:r>
      <w:r w:rsidR="00D603E3">
        <w:rPr>
          <w:sz w:val="22"/>
          <w:szCs w:val="22"/>
        </w:rPr>
        <w:t>8</w:t>
      </w:r>
    </w:p>
    <w:p w14:paraId="70BC5DFB" w14:textId="6A9D081E" w:rsidR="008A2480" w:rsidRPr="00481B61" w:rsidRDefault="008A2480" w:rsidP="006213D6">
      <w:pPr>
        <w:pStyle w:val="Reference"/>
        <w:numPr>
          <w:ilvl w:val="0"/>
          <w:numId w:val="0"/>
        </w:numPr>
        <w:rPr>
          <w:sz w:val="22"/>
          <w:szCs w:val="22"/>
          <w:lang w:eastAsia="zh-TW"/>
        </w:rPr>
      </w:pPr>
    </w:p>
    <w:sectPr w:rsidR="008A2480" w:rsidRPr="00481B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02B36" w14:textId="77777777" w:rsidR="00930D06" w:rsidRDefault="00930D06" w:rsidP="0063297B">
      <w:pPr>
        <w:spacing w:after="0"/>
      </w:pPr>
      <w:r>
        <w:separator/>
      </w:r>
    </w:p>
  </w:endnote>
  <w:endnote w:type="continuationSeparator" w:id="0">
    <w:p w14:paraId="0CE1208F" w14:textId="77777777" w:rsidR="00930D06" w:rsidRDefault="00930D06"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Ligh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34448" w14:textId="77777777" w:rsidR="00930D06" w:rsidRDefault="00930D06" w:rsidP="0063297B">
      <w:pPr>
        <w:spacing w:after="0"/>
      </w:pPr>
      <w:r>
        <w:separator/>
      </w:r>
    </w:p>
  </w:footnote>
  <w:footnote w:type="continuationSeparator" w:id="0">
    <w:p w14:paraId="6AE9507B" w14:textId="77777777" w:rsidR="00930D06" w:rsidRDefault="00930D06"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77DC"/>
    <w:multiLevelType w:val="hybridMultilevel"/>
    <w:tmpl w:val="83D27F84"/>
    <w:lvl w:ilvl="0" w:tplc="14205668">
      <w:numFmt w:val="bullet"/>
      <w:lvlText w:val="•"/>
      <w:lvlJc w:val="left"/>
      <w:pPr>
        <w:ind w:left="1080" w:hanging="72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764B"/>
    <w:multiLevelType w:val="hybridMultilevel"/>
    <w:tmpl w:val="E2465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032B1"/>
    <w:multiLevelType w:val="hybridMultilevel"/>
    <w:tmpl w:val="F7C83934"/>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556C03"/>
    <w:multiLevelType w:val="hybridMultilevel"/>
    <w:tmpl w:val="EE76BD00"/>
    <w:lvl w:ilvl="0" w:tplc="418CF6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72BEB"/>
    <w:multiLevelType w:val="hybridMultilevel"/>
    <w:tmpl w:val="230E50E2"/>
    <w:lvl w:ilvl="0" w:tplc="7C02C3E2">
      <w:numFmt w:val="bullet"/>
      <w:lvlText w:val="-"/>
      <w:lvlJc w:val="left"/>
      <w:pPr>
        <w:ind w:left="2039" w:hanging="480"/>
      </w:pPr>
      <w:rPr>
        <w:rFonts w:ascii="Arial" w:eastAsia="MS Mincho" w:hAnsi="Arial" w:cs="Arial" w:hint="default"/>
      </w:rPr>
    </w:lvl>
    <w:lvl w:ilvl="1" w:tplc="04090003" w:tentative="1">
      <w:start w:val="1"/>
      <w:numFmt w:val="bullet"/>
      <w:lvlText w:val=""/>
      <w:lvlJc w:val="left"/>
      <w:pPr>
        <w:ind w:left="2519" w:hanging="480"/>
      </w:pPr>
      <w:rPr>
        <w:rFonts w:ascii="Wingdings" w:hAnsi="Wingdings" w:hint="default"/>
      </w:rPr>
    </w:lvl>
    <w:lvl w:ilvl="2" w:tplc="04090005" w:tentative="1">
      <w:start w:val="1"/>
      <w:numFmt w:val="bullet"/>
      <w:lvlText w:val=""/>
      <w:lvlJc w:val="left"/>
      <w:pPr>
        <w:ind w:left="2999" w:hanging="480"/>
      </w:pPr>
      <w:rPr>
        <w:rFonts w:ascii="Wingdings" w:hAnsi="Wingdings" w:hint="default"/>
      </w:rPr>
    </w:lvl>
    <w:lvl w:ilvl="3" w:tplc="04090001" w:tentative="1">
      <w:start w:val="1"/>
      <w:numFmt w:val="bullet"/>
      <w:lvlText w:val=""/>
      <w:lvlJc w:val="left"/>
      <w:pPr>
        <w:ind w:left="3479" w:hanging="480"/>
      </w:pPr>
      <w:rPr>
        <w:rFonts w:ascii="Wingdings" w:hAnsi="Wingdings" w:hint="default"/>
      </w:rPr>
    </w:lvl>
    <w:lvl w:ilvl="4" w:tplc="04090003" w:tentative="1">
      <w:start w:val="1"/>
      <w:numFmt w:val="bullet"/>
      <w:lvlText w:val=""/>
      <w:lvlJc w:val="left"/>
      <w:pPr>
        <w:ind w:left="3959" w:hanging="480"/>
      </w:pPr>
      <w:rPr>
        <w:rFonts w:ascii="Wingdings" w:hAnsi="Wingdings" w:hint="default"/>
      </w:rPr>
    </w:lvl>
    <w:lvl w:ilvl="5" w:tplc="04090005" w:tentative="1">
      <w:start w:val="1"/>
      <w:numFmt w:val="bullet"/>
      <w:lvlText w:val=""/>
      <w:lvlJc w:val="left"/>
      <w:pPr>
        <w:ind w:left="4439" w:hanging="480"/>
      </w:pPr>
      <w:rPr>
        <w:rFonts w:ascii="Wingdings" w:hAnsi="Wingdings" w:hint="default"/>
      </w:rPr>
    </w:lvl>
    <w:lvl w:ilvl="6" w:tplc="04090001" w:tentative="1">
      <w:start w:val="1"/>
      <w:numFmt w:val="bullet"/>
      <w:lvlText w:val=""/>
      <w:lvlJc w:val="left"/>
      <w:pPr>
        <w:ind w:left="4919" w:hanging="480"/>
      </w:pPr>
      <w:rPr>
        <w:rFonts w:ascii="Wingdings" w:hAnsi="Wingdings" w:hint="default"/>
      </w:rPr>
    </w:lvl>
    <w:lvl w:ilvl="7" w:tplc="04090003" w:tentative="1">
      <w:start w:val="1"/>
      <w:numFmt w:val="bullet"/>
      <w:lvlText w:val=""/>
      <w:lvlJc w:val="left"/>
      <w:pPr>
        <w:ind w:left="5399" w:hanging="480"/>
      </w:pPr>
      <w:rPr>
        <w:rFonts w:ascii="Wingdings" w:hAnsi="Wingdings" w:hint="default"/>
      </w:rPr>
    </w:lvl>
    <w:lvl w:ilvl="8" w:tplc="04090005" w:tentative="1">
      <w:start w:val="1"/>
      <w:numFmt w:val="bullet"/>
      <w:lvlText w:val=""/>
      <w:lvlJc w:val="left"/>
      <w:pPr>
        <w:ind w:left="5879" w:hanging="480"/>
      </w:pPr>
      <w:rPr>
        <w:rFonts w:ascii="Wingdings" w:hAnsi="Wingdings" w:hint="default"/>
      </w:rPr>
    </w:lvl>
  </w:abstractNum>
  <w:abstractNum w:abstractNumId="10" w15:restartNumberingAfterBreak="0">
    <w:nsid w:val="1A376EED"/>
    <w:multiLevelType w:val="hybridMultilevel"/>
    <w:tmpl w:val="7EE2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24C6D"/>
    <w:multiLevelType w:val="hybridMultilevel"/>
    <w:tmpl w:val="750E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81D39"/>
    <w:multiLevelType w:val="hybridMultilevel"/>
    <w:tmpl w:val="9630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7640D0"/>
    <w:multiLevelType w:val="hybridMultilevel"/>
    <w:tmpl w:val="774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46AED"/>
    <w:multiLevelType w:val="hybridMultilevel"/>
    <w:tmpl w:val="DB585670"/>
    <w:lvl w:ilvl="0" w:tplc="2ECE2388">
      <w:start w:val="1"/>
      <w:numFmt w:val="bullet"/>
      <w:lvlText w:val="-"/>
      <w:lvlJc w:val="left"/>
      <w:pPr>
        <w:ind w:left="630" w:hanging="480"/>
      </w:pPr>
      <w:rPr>
        <w:rFonts w:ascii="MS Gothic" w:eastAsia="MS Gothic" w:hAnsi="MS Gothic" w:hint="eastAsia"/>
      </w:rPr>
    </w:lvl>
    <w:lvl w:ilvl="1" w:tplc="04090003" w:tentative="1">
      <w:start w:val="1"/>
      <w:numFmt w:val="bullet"/>
      <w:lvlText w:val=""/>
      <w:lvlJc w:val="left"/>
      <w:pPr>
        <w:ind w:left="1110" w:hanging="480"/>
      </w:pPr>
      <w:rPr>
        <w:rFonts w:ascii="Wingdings" w:hAnsi="Wingdings" w:hint="default"/>
      </w:rPr>
    </w:lvl>
    <w:lvl w:ilvl="2" w:tplc="04090005" w:tentative="1">
      <w:start w:val="1"/>
      <w:numFmt w:val="bullet"/>
      <w:lvlText w:val=""/>
      <w:lvlJc w:val="left"/>
      <w:pPr>
        <w:ind w:left="1590" w:hanging="480"/>
      </w:pPr>
      <w:rPr>
        <w:rFonts w:ascii="Wingdings" w:hAnsi="Wingdings" w:hint="default"/>
      </w:rPr>
    </w:lvl>
    <w:lvl w:ilvl="3" w:tplc="04090001" w:tentative="1">
      <w:start w:val="1"/>
      <w:numFmt w:val="bullet"/>
      <w:lvlText w:val=""/>
      <w:lvlJc w:val="left"/>
      <w:pPr>
        <w:ind w:left="2070" w:hanging="480"/>
      </w:pPr>
      <w:rPr>
        <w:rFonts w:ascii="Wingdings" w:hAnsi="Wingdings" w:hint="default"/>
      </w:rPr>
    </w:lvl>
    <w:lvl w:ilvl="4" w:tplc="04090003" w:tentative="1">
      <w:start w:val="1"/>
      <w:numFmt w:val="bullet"/>
      <w:lvlText w:val=""/>
      <w:lvlJc w:val="left"/>
      <w:pPr>
        <w:ind w:left="2550" w:hanging="480"/>
      </w:pPr>
      <w:rPr>
        <w:rFonts w:ascii="Wingdings" w:hAnsi="Wingdings" w:hint="default"/>
      </w:rPr>
    </w:lvl>
    <w:lvl w:ilvl="5" w:tplc="04090005" w:tentative="1">
      <w:start w:val="1"/>
      <w:numFmt w:val="bullet"/>
      <w:lvlText w:val=""/>
      <w:lvlJc w:val="left"/>
      <w:pPr>
        <w:ind w:left="3030" w:hanging="480"/>
      </w:pPr>
      <w:rPr>
        <w:rFonts w:ascii="Wingdings" w:hAnsi="Wingdings" w:hint="default"/>
      </w:rPr>
    </w:lvl>
    <w:lvl w:ilvl="6" w:tplc="04090001" w:tentative="1">
      <w:start w:val="1"/>
      <w:numFmt w:val="bullet"/>
      <w:lvlText w:val=""/>
      <w:lvlJc w:val="left"/>
      <w:pPr>
        <w:ind w:left="3510" w:hanging="480"/>
      </w:pPr>
      <w:rPr>
        <w:rFonts w:ascii="Wingdings" w:hAnsi="Wingdings" w:hint="default"/>
      </w:rPr>
    </w:lvl>
    <w:lvl w:ilvl="7" w:tplc="04090003" w:tentative="1">
      <w:start w:val="1"/>
      <w:numFmt w:val="bullet"/>
      <w:lvlText w:val=""/>
      <w:lvlJc w:val="left"/>
      <w:pPr>
        <w:ind w:left="3990" w:hanging="480"/>
      </w:pPr>
      <w:rPr>
        <w:rFonts w:ascii="Wingdings" w:hAnsi="Wingdings" w:hint="default"/>
      </w:rPr>
    </w:lvl>
    <w:lvl w:ilvl="8" w:tplc="04090005" w:tentative="1">
      <w:start w:val="1"/>
      <w:numFmt w:val="bullet"/>
      <w:lvlText w:val=""/>
      <w:lvlJc w:val="left"/>
      <w:pPr>
        <w:ind w:left="4470" w:hanging="480"/>
      </w:pPr>
      <w:rPr>
        <w:rFonts w:ascii="Wingdings" w:hAnsi="Wingdings" w:hint="default"/>
      </w:rPr>
    </w:lvl>
  </w:abstractNum>
  <w:abstractNum w:abstractNumId="19" w15:restartNumberingAfterBreak="0">
    <w:nsid w:val="42835548"/>
    <w:multiLevelType w:val="hybridMultilevel"/>
    <w:tmpl w:val="CADE4FDE"/>
    <w:lvl w:ilvl="0" w:tplc="7C02C3E2">
      <w:numFmt w:val="bullet"/>
      <w:lvlText w:val="-"/>
      <w:lvlJc w:val="left"/>
      <w:pPr>
        <w:ind w:left="2011" w:hanging="480"/>
      </w:pPr>
      <w:rPr>
        <w:rFonts w:ascii="Arial" w:eastAsia="MS Mincho" w:hAnsi="Arial" w:cs="Arial" w:hint="default"/>
      </w:rPr>
    </w:lvl>
    <w:lvl w:ilvl="1" w:tplc="04090003" w:tentative="1">
      <w:start w:val="1"/>
      <w:numFmt w:val="bullet"/>
      <w:lvlText w:val=""/>
      <w:lvlJc w:val="left"/>
      <w:pPr>
        <w:ind w:left="2491" w:hanging="480"/>
      </w:pPr>
      <w:rPr>
        <w:rFonts w:ascii="Wingdings" w:hAnsi="Wingdings" w:hint="default"/>
      </w:rPr>
    </w:lvl>
    <w:lvl w:ilvl="2" w:tplc="04090005" w:tentative="1">
      <w:start w:val="1"/>
      <w:numFmt w:val="bullet"/>
      <w:lvlText w:val=""/>
      <w:lvlJc w:val="left"/>
      <w:pPr>
        <w:ind w:left="2971" w:hanging="480"/>
      </w:pPr>
      <w:rPr>
        <w:rFonts w:ascii="Wingdings" w:hAnsi="Wingdings" w:hint="default"/>
      </w:rPr>
    </w:lvl>
    <w:lvl w:ilvl="3" w:tplc="04090001" w:tentative="1">
      <w:start w:val="1"/>
      <w:numFmt w:val="bullet"/>
      <w:lvlText w:val=""/>
      <w:lvlJc w:val="left"/>
      <w:pPr>
        <w:ind w:left="3451" w:hanging="480"/>
      </w:pPr>
      <w:rPr>
        <w:rFonts w:ascii="Wingdings" w:hAnsi="Wingdings" w:hint="default"/>
      </w:rPr>
    </w:lvl>
    <w:lvl w:ilvl="4" w:tplc="04090003" w:tentative="1">
      <w:start w:val="1"/>
      <w:numFmt w:val="bullet"/>
      <w:lvlText w:val=""/>
      <w:lvlJc w:val="left"/>
      <w:pPr>
        <w:ind w:left="3931" w:hanging="480"/>
      </w:pPr>
      <w:rPr>
        <w:rFonts w:ascii="Wingdings" w:hAnsi="Wingdings" w:hint="default"/>
      </w:rPr>
    </w:lvl>
    <w:lvl w:ilvl="5" w:tplc="04090005" w:tentative="1">
      <w:start w:val="1"/>
      <w:numFmt w:val="bullet"/>
      <w:lvlText w:val=""/>
      <w:lvlJc w:val="left"/>
      <w:pPr>
        <w:ind w:left="4411" w:hanging="480"/>
      </w:pPr>
      <w:rPr>
        <w:rFonts w:ascii="Wingdings" w:hAnsi="Wingdings" w:hint="default"/>
      </w:rPr>
    </w:lvl>
    <w:lvl w:ilvl="6" w:tplc="04090001" w:tentative="1">
      <w:start w:val="1"/>
      <w:numFmt w:val="bullet"/>
      <w:lvlText w:val=""/>
      <w:lvlJc w:val="left"/>
      <w:pPr>
        <w:ind w:left="4891" w:hanging="480"/>
      </w:pPr>
      <w:rPr>
        <w:rFonts w:ascii="Wingdings" w:hAnsi="Wingdings" w:hint="default"/>
      </w:rPr>
    </w:lvl>
    <w:lvl w:ilvl="7" w:tplc="04090003" w:tentative="1">
      <w:start w:val="1"/>
      <w:numFmt w:val="bullet"/>
      <w:lvlText w:val=""/>
      <w:lvlJc w:val="left"/>
      <w:pPr>
        <w:ind w:left="5371" w:hanging="480"/>
      </w:pPr>
      <w:rPr>
        <w:rFonts w:ascii="Wingdings" w:hAnsi="Wingdings" w:hint="default"/>
      </w:rPr>
    </w:lvl>
    <w:lvl w:ilvl="8" w:tplc="04090005" w:tentative="1">
      <w:start w:val="1"/>
      <w:numFmt w:val="bullet"/>
      <w:lvlText w:val=""/>
      <w:lvlJc w:val="left"/>
      <w:pPr>
        <w:ind w:left="5851" w:hanging="480"/>
      </w:pPr>
      <w:rPr>
        <w:rFonts w:ascii="Wingdings" w:hAnsi="Wingdings" w:hint="default"/>
      </w:rPr>
    </w:lvl>
  </w:abstractNum>
  <w:abstractNum w:abstractNumId="20" w15:restartNumberingAfterBreak="0">
    <w:nsid w:val="43BC4F39"/>
    <w:multiLevelType w:val="hybridMultilevel"/>
    <w:tmpl w:val="03B0B58C"/>
    <w:lvl w:ilvl="0" w:tplc="04090001">
      <w:start w:val="1"/>
      <w:numFmt w:val="bullet"/>
      <w:lvlText w:val=""/>
      <w:lvlJc w:val="left"/>
      <w:pPr>
        <w:tabs>
          <w:tab w:val="num" w:pos="2024"/>
        </w:tabs>
        <w:ind w:left="2024" w:hanging="1304"/>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3" w15:restartNumberingAfterBreak="0">
    <w:nsid w:val="4E4876EA"/>
    <w:multiLevelType w:val="hybridMultilevel"/>
    <w:tmpl w:val="2D48A994"/>
    <w:lvl w:ilvl="0" w:tplc="BC5A80DC">
      <w:numFmt w:val="bullet"/>
      <w:lvlText w:val="–"/>
      <w:lvlJc w:val="left"/>
      <w:pPr>
        <w:ind w:left="912" w:hanging="480"/>
      </w:pPr>
      <w:rPr>
        <w:rFonts w:ascii="Arial" w:hAnsi="Arial"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4"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20255"/>
    <w:multiLevelType w:val="hybridMultilevel"/>
    <w:tmpl w:val="3A90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81C84"/>
    <w:multiLevelType w:val="hybridMultilevel"/>
    <w:tmpl w:val="5F0E22F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5D332CCE"/>
    <w:multiLevelType w:val="hybridMultilevel"/>
    <w:tmpl w:val="06CE8F96"/>
    <w:lvl w:ilvl="0" w:tplc="EC10E72C">
      <w:start w:val="1"/>
      <w:numFmt w:val="bullet"/>
      <w:lvlText w:val="—"/>
      <w:lvlJc w:val="left"/>
      <w:pPr>
        <w:tabs>
          <w:tab w:val="num" w:pos="360"/>
        </w:tabs>
        <w:ind w:left="360" w:hanging="360"/>
      </w:pPr>
      <w:rPr>
        <w:rFonts w:ascii="Ericsson Hilda Light" w:hAnsi="Ericsson Hilda Light" w:hint="default"/>
      </w:rPr>
    </w:lvl>
    <w:lvl w:ilvl="1" w:tplc="43C2B5FE">
      <w:start w:val="67"/>
      <w:numFmt w:val="bullet"/>
      <w:lvlText w:val="—"/>
      <w:lvlJc w:val="left"/>
      <w:pPr>
        <w:tabs>
          <w:tab w:val="num" w:pos="1080"/>
        </w:tabs>
        <w:ind w:left="1080" w:hanging="360"/>
      </w:pPr>
      <w:rPr>
        <w:rFonts w:ascii="Ericsson Hilda Light" w:hAnsi="Ericsson Hilda Light" w:hint="default"/>
      </w:rPr>
    </w:lvl>
    <w:lvl w:ilvl="2" w:tplc="62D27C2E">
      <w:start w:val="67"/>
      <w:numFmt w:val="bullet"/>
      <w:lvlText w:val="—"/>
      <w:lvlJc w:val="left"/>
      <w:pPr>
        <w:tabs>
          <w:tab w:val="num" w:pos="1800"/>
        </w:tabs>
        <w:ind w:left="1800" w:hanging="360"/>
      </w:pPr>
      <w:rPr>
        <w:rFonts w:ascii="Ericsson Hilda Light" w:hAnsi="Ericsson Hilda Light" w:hint="default"/>
      </w:rPr>
    </w:lvl>
    <w:lvl w:ilvl="3" w:tplc="8A5A47EC" w:tentative="1">
      <w:start w:val="1"/>
      <w:numFmt w:val="bullet"/>
      <w:lvlText w:val="—"/>
      <w:lvlJc w:val="left"/>
      <w:pPr>
        <w:tabs>
          <w:tab w:val="num" w:pos="2520"/>
        </w:tabs>
        <w:ind w:left="2520" w:hanging="360"/>
      </w:pPr>
      <w:rPr>
        <w:rFonts w:ascii="Ericsson Hilda Light" w:hAnsi="Ericsson Hilda Light" w:hint="default"/>
      </w:rPr>
    </w:lvl>
    <w:lvl w:ilvl="4" w:tplc="848EBE32" w:tentative="1">
      <w:start w:val="1"/>
      <w:numFmt w:val="bullet"/>
      <w:lvlText w:val="—"/>
      <w:lvlJc w:val="left"/>
      <w:pPr>
        <w:tabs>
          <w:tab w:val="num" w:pos="3240"/>
        </w:tabs>
        <w:ind w:left="3240" w:hanging="360"/>
      </w:pPr>
      <w:rPr>
        <w:rFonts w:ascii="Ericsson Hilda Light" w:hAnsi="Ericsson Hilda Light" w:hint="default"/>
      </w:rPr>
    </w:lvl>
    <w:lvl w:ilvl="5" w:tplc="002E4A38" w:tentative="1">
      <w:start w:val="1"/>
      <w:numFmt w:val="bullet"/>
      <w:lvlText w:val="—"/>
      <w:lvlJc w:val="left"/>
      <w:pPr>
        <w:tabs>
          <w:tab w:val="num" w:pos="3960"/>
        </w:tabs>
        <w:ind w:left="3960" w:hanging="360"/>
      </w:pPr>
      <w:rPr>
        <w:rFonts w:ascii="Ericsson Hilda Light" w:hAnsi="Ericsson Hilda Light" w:hint="default"/>
      </w:rPr>
    </w:lvl>
    <w:lvl w:ilvl="6" w:tplc="A1FA978A" w:tentative="1">
      <w:start w:val="1"/>
      <w:numFmt w:val="bullet"/>
      <w:lvlText w:val="—"/>
      <w:lvlJc w:val="left"/>
      <w:pPr>
        <w:tabs>
          <w:tab w:val="num" w:pos="4680"/>
        </w:tabs>
        <w:ind w:left="4680" w:hanging="360"/>
      </w:pPr>
      <w:rPr>
        <w:rFonts w:ascii="Ericsson Hilda Light" w:hAnsi="Ericsson Hilda Light" w:hint="default"/>
      </w:rPr>
    </w:lvl>
    <w:lvl w:ilvl="7" w:tplc="16FABA2A" w:tentative="1">
      <w:start w:val="1"/>
      <w:numFmt w:val="bullet"/>
      <w:lvlText w:val="—"/>
      <w:lvlJc w:val="left"/>
      <w:pPr>
        <w:tabs>
          <w:tab w:val="num" w:pos="5400"/>
        </w:tabs>
        <w:ind w:left="5400" w:hanging="360"/>
      </w:pPr>
      <w:rPr>
        <w:rFonts w:ascii="Ericsson Hilda Light" w:hAnsi="Ericsson Hilda Light" w:hint="default"/>
      </w:rPr>
    </w:lvl>
    <w:lvl w:ilvl="8" w:tplc="729AF1AE" w:tentative="1">
      <w:start w:val="1"/>
      <w:numFmt w:val="bullet"/>
      <w:lvlText w:val="—"/>
      <w:lvlJc w:val="left"/>
      <w:pPr>
        <w:tabs>
          <w:tab w:val="num" w:pos="6120"/>
        </w:tabs>
        <w:ind w:left="6120" w:hanging="360"/>
      </w:pPr>
      <w:rPr>
        <w:rFonts w:ascii="Ericsson Hilda Light" w:hAnsi="Ericsson Hilda Light" w:hint="default"/>
      </w:rPr>
    </w:lvl>
  </w:abstractNum>
  <w:abstractNum w:abstractNumId="28" w15:restartNumberingAfterBreak="0">
    <w:nsid w:val="60655416"/>
    <w:multiLevelType w:val="hybridMultilevel"/>
    <w:tmpl w:val="EB328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56EA8"/>
    <w:multiLevelType w:val="hybridMultilevel"/>
    <w:tmpl w:val="C9B23A6C"/>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1" w15:restartNumberingAfterBreak="0">
    <w:nsid w:val="73B942F5"/>
    <w:multiLevelType w:val="hybridMultilevel"/>
    <w:tmpl w:val="41B086A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4C4619B"/>
    <w:multiLevelType w:val="hybridMultilevel"/>
    <w:tmpl w:val="AB9896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26906"/>
    <w:multiLevelType w:val="hybridMultilevel"/>
    <w:tmpl w:val="92EC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74C72"/>
    <w:multiLevelType w:val="hybridMultilevel"/>
    <w:tmpl w:val="F5FE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C31DDD"/>
    <w:multiLevelType w:val="hybridMultilevel"/>
    <w:tmpl w:val="C6CE42FE"/>
    <w:lvl w:ilvl="0" w:tplc="7C02C3E2">
      <w:numFmt w:val="bullet"/>
      <w:lvlText w:val="-"/>
      <w:lvlJc w:val="left"/>
      <w:pPr>
        <w:ind w:left="1920" w:hanging="480"/>
      </w:pPr>
      <w:rPr>
        <w:rFonts w:ascii="Arial" w:eastAsia="MS Mincho" w:hAnsi="Arial" w:cs="Arial"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37"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4"/>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22"/>
  </w:num>
  <w:num w:numId="14">
    <w:abstractNumId w:val="16"/>
  </w:num>
  <w:num w:numId="15">
    <w:abstractNumId w:val="24"/>
  </w:num>
  <w:num w:numId="16">
    <w:abstractNumId w:val="37"/>
  </w:num>
  <w:num w:numId="17">
    <w:abstractNumId w:val="5"/>
  </w:num>
  <w:num w:numId="18">
    <w:abstractNumId w:val="13"/>
  </w:num>
  <w:num w:numId="19">
    <w:abstractNumId w:val="35"/>
  </w:num>
  <w:num w:numId="20">
    <w:abstractNumId w:val="11"/>
  </w:num>
  <w:num w:numId="21">
    <w:abstractNumId w:val="21"/>
  </w:num>
  <w:num w:numId="22">
    <w:abstractNumId w:val="29"/>
  </w:num>
  <w:num w:numId="23">
    <w:abstractNumId w:val="27"/>
  </w:num>
  <w:num w:numId="24">
    <w:abstractNumId w:val="28"/>
  </w:num>
  <w:num w:numId="25">
    <w:abstractNumId w:val="26"/>
  </w:num>
  <w:num w:numId="26">
    <w:abstractNumId w:val="34"/>
  </w:num>
  <w:num w:numId="27">
    <w:abstractNumId w:val="10"/>
  </w:num>
  <w:num w:numId="28">
    <w:abstractNumId w:val="17"/>
  </w:num>
  <w:num w:numId="29">
    <w:abstractNumId w:val="14"/>
  </w:num>
  <w:num w:numId="30">
    <w:abstractNumId w:val="12"/>
  </w:num>
  <w:num w:numId="31">
    <w:abstractNumId w:val="3"/>
  </w:num>
  <w:num w:numId="32">
    <w:abstractNumId w:val="0"/>
  </w:num>
  <w:num w:numId="33">
    <w:abstractNumId w:val="33"/>
  </w:num>
  <w:num w:numId="34">
    <w:abstractNumId w:val="20"/>
  </w:num>
  <w:num w:numId="35">
    <w:abstractNumId w:val="4"/>
  </w:num>
  <w:num w:numId="36">
    <w:abstractNumId w:val="30"/>
  </w:num>
  <w:num w:numId="37">
    <w:abstractNumId w:val="25"/>
  </w:num>
  <w:num w:numId="38">
    <w:abstractNumId w:val="24"/>
  </w:num>
  <w:num w:numId="39">
    <w:abstractNumId w:val="28"/>
  </w:num>
  <w:num w:numId="40">
    <w:abstractNumId w:val="32"/>
  </w:num>
  <w:num w:numId="41">
    <w:abstractNumId w:val="6"/>
  </w:num>
  <w:num w:numId="42">
    <w:abstractNumId w:val="7"/>
  </w:num>
  <w:num w:numId="43">
    <w:abstractNumId w:val="16"/>
  </w:num>
  <w:num w:numId="44">
    <w:abstractNumId w:val="16"/>
  </w:num>
  <w:num w:numId="45">
    <w:abstractNumId w:val="2"/>
  </w:num>
  <w:num w:numId="46">
    <w:abstractNumId w:val="18"/>
  </w:num>
  <w:num w:numId="47">
    <w:abstractNumId w:val="31"/>
  </w:num>
  <w:num w:numId="48">
    <w:abstractNumId w:val="15"/>
  </w:num>
  <w:num w:numId="49">
    <w:abstractNumId w:val="8"/>
  </w:num>
  <w:num w:numId="50">
    <w:abstractNumId w:val="23"/>
  </w:num>
  <w:num w:numId="51">
    <w:abstractNumId w:val="9"/>
  </w:num>
  <w:num w:numId="52">
    <w:abstractNumId w:val="36"/>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15964"/>
    <w:rsid w:val="0002033F"/>
    <w:rsid w:val="00021325"/>
    <w:rsid w:val="00040844"/>
    <w:rsid w:val="0005292D"/>
    <w:rsid w:val="000546E3"/>
    <w:rsid w:val="00060D85"/>
    <w:rsid w:val="000641E0"/>
    <w:rsid w:val="00090D23"/>
    <w:rsid w:val="00092147"/>
    <w:rsid w:val="000A72BB"/>
    <w:rsid w:val="000B11D8"/>
    <w:rsid w:val="000B28C3"/>
    <w:rsid w:val="000B3CD2"/>
    <w:rsid w:val="000B5758"/>
    <w:rsid w:val="000B5DAE"/>
    <w:rsid w:val="000D5825"/>
    <w:rsid w:val="000E1DE4"/>
    <w:rsid w:val="000E66E3"/>
    <w:rsid w:val="00100CB1"/>
    <w:rsid w:val="00100FD3"/>
    <w:rsid w:val="001032BE"/>
    <w:rsid w:val="001070B1"/>
    <w:rsid w:val="00121950"/>
    <w:rsid w:val="001221AC"/>
    <w:rsid w:val="00126E68"/>
    <w:rsid w:val="00133097"/>
    <w:rsid w:val="001350CC"/>
    <w:rsid w:val="00140508"/>
    <w:rsid w:val="00140D47"/>
    <w:rsid w:val="00141AC6"/>
    <w:rsid w:val="00142170"/>
    <w:rsid w:val="00150043"/>
    <w:rsid w:val="00167F99"/>
    <w:rsid w:val="00170C0F"/>
    <w:rsid w:val="001774AF"/>
    <w:rsid w:val="001B234F"/>
    <w:rsid w:val="001B4136"/>
    <w:rsid w:val="001B515B"/>
    <w:rsid w:val="001B67AC"/>
    <w:rsid w:val="001B7B4E"/>
    <w:rsid w:val="001C04A9"/>
    <w:rsid w:val="001C2C8B"/>
    <w:rsid w:val="001C7707"/>
    <w:rsid w:val="001D0914"/>
    <w:rsid w:val="001D2F06"/>
    <w:rsid w:val="001D7D48"/>
    <w:rsid w:val="001E10F3"/>
    <w:rsid w:val="001F5AC7"/>
    <w:rsid w:val="002116D9"/>
    <w:rsid w:val="00214C92"/>
    <w:rsid w:val="00217B35"/>
    <w:rsid w:val="002338D2"/>
    <w:rsid w:val="0023600F"/>
    <w:rsid w:val="002409BC"/>
    <w:rsid w:val="00246E43"/>
    <w:rsid w:val="00251AA6"/>
    <w:rsid w:val="002543E7"/>
    <w:rsid w:val="0026266B"/>
    <w:rsid w:val="00266699"/>
    <w:rsid w:val="00267CD8"/>
    <w:rsid w:val="00273EEC"/>
    <w:rsid w:val="002753CB"/>
    <w:rsid w:val="00277ED8"/>
    <w:rsid w:val="00282F64"/>
    <w:rsid w:val="0028348F"/>
    <w:rsid w:val="00283B47"/>
    <w:rsid w:val="00283DA5"/>
    <w:rsid w:val="00284355"/>
    <w:rsid w:val="00292A1A"/>
    <w:rsid w:val="002940CF"/>
    <w:rsid w:val="002942C0"/>
    <w:rsid w:val="00295285"/>
    <w:rsid w:val="002A1C4F"/>
    <w:rsid w:val="002A1DAE"/>
    <w:rsid w:val="002A3586"/>
    <w:rsid w:val="002B172A"/>
    <w:rsid w:val="002B50D5"/>
    <w:rsid w:val="002B5276"/>
    <w:rsid w:val="002D0502"/>
    <w:rsid w:val="002D1055"/>
    <w:rsid w:val="002D2426"/>
    <w:rsid w:val="002D2448"/>
    <w:rsid w:val="002D407B"/>
    <w:rsid w:val="002E0BF0"/>
    <w:rsid w:val="002F4CE6"/>
    <w:rsid w:val="003058C6"/>
    <w:rsid w:val="00311306"/>
    <w:rsid w:val="00311BC7"/>
    <w:rsid w:val="0031408C"/>
    <w:rsid w:val="00327320"/>
    <w:rsid w:val="00327345"/>
    <w:rsid w:val="00332652"/>
    <w:rsid w:val="00337856"/>
    <w:rsid w:val="00340C5C"/>
    <w:rsid w:val="00340E36"/>
    <w:rsid w:val="00341946"/>
    <w:rsid w:val="00357483"/>
    <w:rsid w:val="003627EC"/>
    <w:rsid w:val="00366B55"/>
    <w:rsid w:val="00377C11"/>
    <w:rsid w:val="003814BF"/>
    <w:rsid w:val="00386692"/>
    <w:rsid w:val="00387371"/>
    <w:rsid w:val="003913B4"/>
    <w:rsid w:val="00395FE5"/>
    <w:rsid w:val="003972BE"/>
    <w:rsid w:val="003974B0"/>
    <w:rsid w:val="003A527A"/>
    <w:rsid w:val="003A5EA8"/>
    <w:rsid w:val="003A666D"/>
    <w:rsid w:val="003B6161"/>
    <w:rsid w:val="003C13D5"/>
    <w:rsid w:val="003C1C03"/>
    <w:rsid w:val="003D46A7"/>
    <w:rsid w:val="003E3D73"/>
    <w:rsid w:val="003E54CD"/>
    <w:rsid w:val="00400B92"/>
    <w:rsid w:val="004177B5"/>
    <w:rsid w:val="0042740D"/>
    <w:rsid w:val="00431CDC"/>
    <w:rsid w:val="004340F2"/>
    <w:rsid w:val="0043739A"/>
    <w:rsid w:val="00442A8D"/>
    <w:rsid w:val="00461478"/>
    <w:rsid w:val="00481B61"/>
    <w:rsid w:val="00482C56"/>
    <w:rsid w:val="004858C4"/>
    <w:rsid w:val="00487F08"/>
    <w:rsid w:val="00492AFD"/>
    <w:rsid w:val="00497C53"/>
    <w:rsid w:val="004A067C"/>
    <w:rsid w:val="004A43FC"/>
    <w:rsid w:val="004B2159"/>
    <w:rsid w:val="004C688C"/>
    <w:rsid w:val="004C773D"/>
    <w:rsid w:val="004E115A"/>
    <w:rsid w:val="0050269C"/>
    <w:rsid w:val="00507AB2"/>
    <w:rsid w:val="00514338"/>
    <w:rsid w:val="005146C1"/>
    <w:rsid w:val="00515386"/>
    <w:rsid w:val="00522BF1"/>
    <w:rsid w:val="005264E8"/>
    <w:rsid w:val="00527AD1"/>
    <w:rsid w:val="00531955"/>
    <w:rsid w:val="00533B6B"/>
    <w:rsid w:val="00533C06"/>
    <w:rsid w:val="00534618"/>
    <w:rsid w:val="00545B78"/>
    <w:rsid w:val="00545E80"/>
    <w:rsid w:val="005514A9"/>
    <w:rsid w:val="00557B8B"/>
    <w:rsid w:val="00565127"/>
    <w:rsid w:val="00572548"/>
    <w:rsid w:val="00575D10"/>
    <w:rsid w:val="005826CB"/>
    <w:rsid w:val="00582C69"/>
    <w:rsid w:val="0059487B"/>
    <w:rsid w:val="00595887"/>
    <w:rsid w:val="00597063"/>
    <w:rsid w:val="005A2C96"/>
    <w:rsid w:val="005A53A3"/>
    <w:rsid w:val="005B3408"/>
    <w:rsid w:val="005B611F"/>
    <w:rsid w:val="005D5DCD"/>
    <w:rsid w:val="005D6242"/>
    <w:rsid w:val="005E1F4B"/>
    <w:rsid w:val="005F7FD1"/>
    <w:rsid w:val="00605322"/>
    <w:rsid w:val="00612D85"/>
    <w:rsid w:val="006213D6"/>
    <w:rsid w:val="006226AC"/>
    <w:rsid w:val="0062780B"/>
    <w:rsid w:val="0063297B"/>
    <w:rsid w:val="006335C9"/>
    <w:rsid w:val="00640272"/>
    <w:rsid w:val="006402AA"/>
    <w:rsid w:val="00647893"/>
    <w:rsid w:val="00652B1A"/>
    <w:rsid w:val="006638D4"/>
    <w:rsid w:val="00665780"/>
    <w:rsid w:val="006714EF"/>
    <w:rsid w:val="006731D4"/>
    <w:rsid w:val="006832B4"/>
    <w:rsid w:val="00683624"/>
    <w:rsid w:val="006873C3"/>
    <w:rsid w:val="00694E85"/>
    <w:rsid w:val="006A2502"/>
    <w:rsid w:val="006A65F5"/>
    <w:rsid w:val="006A6ECE"/>
    <w:rsid w:val="006B40C4"/>
    <w:rsid w:val="006B6EE3"/>
    <w:rsid w:val="006C0A82"/>
    <w:rsid w:val="006C378D"/>
    <w:rsid w:val="006C3FB4"/>
    <w:rsid w:val="006C42C7"/>
    <w:rsid w:val="006C627A"/>
    <w:rsid w:val="006D4CBB"/>
    <w:rsid w:val="006D576A"/>
    <w:rsid w:val="006E6DC5"/>
    <w:rsid w:val="006F52BF"/>
    <w:rsid w:val="007005D5"/>
    <w:rsid w:val="007041E8"/>
    <w:rsid w:val="00706379"/>
    <w:rsid w:val="00714DA9"/>
    <w:rsid w:val="00721143"/>
    <w:rsid w:val="007213CA"/>
    <w:rsid w:val="007237FF"/>
    <w:rsid w:val="00724BA4"/>
    <w:rsid w:val="007307A2"/>
    <w:rsid w:val="00730F59"/>
    <w:rsid w:val="0073595F"/>
    <w:rsid w:val="00763F72"/>
    <w:rsid w:val="00765DD3"/>
    <w:rsid w:val="007703DE"/>
    <w:rsid w:val="00771943"/>
    <w:rsid w:val="00774E97"/>
    <w:rsid w:val="00781EE4"/>
    <w:rsid w:val="0079355F"/>
    <w:rsid w:val="007A2201"/>
    <w:rsid w:val="007A2522"/>
    <w:rsid w:val="007A3170"/>
    <w:rsid w:val="007A345D"/>
    <w:rsid w:val="007A69BC"/>
    <w:rsid w:val="007A6D9F"/>
    <w:rsid w:val="007B56EB"/>
    <w:rsid w:val="007B69C5"/>
    <w:rsid w:val="007C0EB9"/>
    <w:rsid w:val="007C1338"/>
    <w:rsid w:val="007C1AC3"/>
    <w:rsid w:val="007C2F8B"/>
    <w:rsid w:val="007C5488"/>
    <w:rsid w:val="007C65C9"/>
    <w:rsid w:val="007E038D"/>
    <w:rsid w:val="007E7AC0"/>
    <w:rsid w:val="008154D1"/>
    <w:rsid w:val="0082650D"/>
    <w:rsid w:val="00826F3E"/>
    <w:rsid w:val="00832116"/>
    <w:rsid w:val="0083537F"/>
    <w:rsid w:val="00854CAE"/>
    <w:rsid w:val="00862435"/>
    <w:rsid w:val="00867740"/>
    <w:rsid w:val="008807D7"/>
    <w:rsid w:val="008A1279"/>
    <w:rsid w:val="008A2480"/>
    <w:rsid w:val="008A3669"/>
    <w:rsid w:val="008B40E1"/>
    <w:rsid w:val="008C131C"/>
    <w:rsid w:val="008C23D2"/>
    <w:rsid w:val="008D36AE"/>
    <w:rsid w:val="008D4F77"/>
    <w:rsid w:val="008E622F"/>
    <w:rsid w:val="0090479E"/>
    <w:rsid w:val="00905477"/>
    <w:rsid w:val="00907F61"/>
    <w:rsid w:val="00912702"/>
    <w:rsid w:val="009129F1"/>
    <w:rsid w:val="00913293"/>
    <w:rsid w:val="00920437"/>
    <w:rsid w:val="00930D06"/>
    <w:rsid w:val="009313C3"/>
    <w:rsid w:val="009326BD"/>
    <w:rsid w:val="00932935"/>
    <w:rsid w:val="009334BF"/>
    <w:rsid w:val="009352DE"/>
    <w:rsid w:val="0095351F"/>
    <w:rsid w:val="00955EBD"/>
    <w:rsid w:val="00962ECB"/>
    <w:rsid w:val="009739A0"/>
    <w:rsid w:val="00977F8C"/>
    <w:rsid w:val="00985FC0"/>
    <w:rsid w:val="00986583"/>
    <w:rsid w:val="0098759C"/>
    <w:rsid w:val="00990E0E"/>
    <w:rsid w:val="0099454D"/>
    <w:rsid w:val="009978F0"/>
    <w:rsid w:val="009A3179"/>
    <w:rsid w:val="009A54FC"/>
    <w:rsid w:val="009B2F97"/>
    <w:rsid w:val="009B64E9"/>
    <w:rsid w:val="009B7587"/>
    <w:rsid w:val="009D112D"/>
    <w:rsid w:val="009D1389"/>
    <w:rsid w:val="009D4CB8"/>
    <w:rsid w:val="009E0F9D"/>
    <w:rsid w:val="009F1A8E"/>
    <w:rsid w:val="00A0016E"/>
    <w:rsid w:val="00A04811"/>
    <w:rsid w:val="00A113FD"/>
    <w:rsid w:val="00A22FF8"/>
    <w:rsid w:val="00A23275"/>
    <w:rsid w:val="00A33ACF"/>
    <w:rsid w:val="00A34A8B"/>
    <w:rsid w:val="00A446E3"/>
    <w:rsid w:val="00A4702C"/>
    <w:rsid w:val="00A5417B"/>
    <w:rsid w:val="00A558B4"/>
    <w:rsid w:val="00A60784"/>
    <w:rsid w:val="00A9401F"/>
    <w:rsid w:val="00A96C13"/>
    <w:rsid w:val="00A96CBA"/>
    <w:rsid w:val="00A97932"/>
    <w:rsid w:val="00AB1A17"/>
    <w:rsid w:val="00AB4425"/>
    <w:rsid w:val="00AD3910"/>
    <w:rsid w:val="00AE3E3B"/>
    <w:rsid w:val="00AE6B31"/>
    <w:rsid w:val="00AF1AF3"/>
    <w:rsid w:val="00AF41D3"/>
    <w:rsid w:val="00B00345"/>
    <w:rsid w:val="00B00A32"/>
    <w:rsid w:val="00B015BF"/>
    <w:rsid w:val="00B06526"/>
    <w:rsid w:val="00B06705"/>
    <w:rsid w:val="00B227C6"/>
    <w:rsid w:val="00B238C0"/>
    <w:rsid w:val="00B277F7"/>
    <w:rsid w:val="00B446D3"/>
    <w:rsid w:val="00B45D63"/>
    <w:rsid w:val="00B55913"/>
    <w:rsid w:val="00B653BD"/>
    <w:rsid w:val="00B66421"/>
    <w:rsid w:val="00B7161A"/>
    <w:rsid w:val="00B737ED"/>
    <w:rsid w:val="00B750C7"/>
    <w:rsid w:val="00B77646"/>
    <w:rsid w:val="00B85C4E"/>
    <w:rsid w:val="00B97BA4"/>
    <w:rsid w:val="00BA181B"/>
    <w:rsid w:val="00BB06D1"/>
    <w:rsid w:val="00BB3092"/>
    <w:rsid w:val="00BC0ACC"/>
    <w:rsid w:val="00BC23CB"/>
    <w:rsid w:val="00BD1182"/>
    <w:rsid w:val="00BF16F3"/>
    <w:rsid w:val="00BF27B5"/>
    <w:rsid w:val="00C04FDA"/>
    <w:rsid w:val="00C07D35"/>
    <w:rsid w:val="00C12179"/>
    <w:rsid w:val="00C12B3A"/>
    <w:rsid w:val="00C13492"/>
    <w:rsid w:val="00C14A92"/>
    <w:rsid w:val="00C218FC"/>
    <w:rsid w:val="00C24F31"/>
    <w:rsid w:val="00C35943"/>
    <w:rsid w:val="00C37D56"/>
    <w:rsid w:val="00C7394E"/>
    <w:rsid w:val="00C76692"/>
    <w:rsid w:val="00C80633"/>
    <w:rsid w:val="00C85310"/>
    <w:rsid w:val="00C90153"/>
    <w:rsid w:val="00C915C2"/>
    <w:rsid w:val="00C92BFE"/>
    <w:rsid w:val="00C96E76"/>
    <w:rsid w:val="00CA2A35"/>
    <w:rsid w:val="00CA6D68"/>
    <w:rsid w:val="00CA7204"/>
    <w:rsid w:val="00CB6D06"/>
    <w:rsid w:val="00CC278A"/>
    <w:rsid w:val="00CC3784"/>
    <w:rsid w:val="00CC3945"/>
    <w:rsid w:val="00CC6AC9"/>
    <w:rsid w:val="00CD1F5C"/>
    <w:rsid w:val="00CE765C"/>
    <w:rsid w:val="00CF2030"/>
    <w:rsid w:val="00CF2D92"/>
    <w:rsid w:val="00CF4659"/>
    <w:rsid w:val="00D02BEF"/>
    <w:rsid w:val="00D11BE3"/>
    <w:rsid w:val="00D40635"/>
    <w:rsid w:val="00D415FF"/>
    <w:rsid w:val="00D41FAE"/>
    <w:rsid w:val="00D44AB2"/>
    <w:rsid w:val="00D45E6A"/>
    <w:rsid w:val="00D46EC6"/>
    <w:rsid w:val="00D51E0E"/>
    <w:rsid w:val="00D5268F"/>
    <w:rsid w:val="00D52FBF"/>
    <w:rsid w:val="00D603E3"/>
    <w:rsid w:val="00D65806"/>
    <w:rsid w:val="00D74319"/>
    <w:rsid w:val="00D74486"/>
    <w:rsid w:val="00D75E1C"/>
    <w:rsid w:val="00D774AD"/>
    <w:rsid w:val="00D822A1"/>
    <w:rsid w:val="00D82607"/>
    <w:rsid w:val="00D850A1"/>
    <w:rsid w:val="00D91FA2"/>
    <w:rsid w:val="00D9534A"/>
    <w:rsid w:val="00DB576B"/>
    <w:rsid w:val="00DB5F21"/>
    <w:rsid w:val="00DB6862"/>
    <w:rsid w:val="00DC0574"/>
    <w:rsid w:val="00DC0A7B"/>
    <w:rsid w:val="00DC24EB"/>
    <w:rsid w:val="00DD076F"/>
    <w:rsid w:val="00DD2233"/>
    <w:rsid w:val="00DD404D"/>
    <w:rsid w:val="00E051FD"/>
    <w:rsid w:val="00E1317B"/>
    <w:rsid w:val="00E237C0"/>
    <w:rsid w:val="00E25594"/>
    <w:rsid w:val="00E36103"/>
    <w:rsid w:val="00E40273"/>
    <w:rsid w:val="00E42568"/>
    <w:rsid w:val="00E43BA4"/>
    <w:rsid w:val="00E50FAA"/>
    <w:rsid w:val="00E55613"/>
    <w:rsid w:val="00E62208"/>
    <w:rsid w:val="00E65ED1"/>
    <w:rsid w:val="00E6785D"/>
    <w:rsid w:val="00E84CCD"/>
    <w:rsid w:val="00E966F4"/>
    <w:rsid w:val="00E96865"/>
    <w:rsid w:val="00EA7C35"/>
    <w:rsid w:val="00EE1B3F"/>
    <w:rsid w:val="00F1043B"/>
    <w:rsid w:val="00F14A83"/>
    <w:rsid w:val="00F2069D"/>
    <w:rsid w:val="00F226B0"/>
    <w:rsid w:val="00F24152"/>
    <w:rsid w:val="00F27548"/>
    <w:rsid w:val="00F31F89"/>
    <w:rsid w:val="00F353B9"/>
    <w:rsid w:val="00F37AA8"/>
    <w:rsid w:val="00F4257B"/>
    <w:rsid w:val="00F43C17"/>
    <w:rsid w:val="00F469EC"/>
    <w:rsid w:val="00F66954"/>
    <w:rsid w:val="00F66BA5"/>
    <w:rsid w:val="00F70552"/>
    <w:rsid w:val="00F772FE"/>
    <w:rsid w:val="00F77B6B"/>
    <w:rsid w:val="00F87104"/>
    <w:rsid w:val="00F87CE1"/>
    <w:rsid w:val="00FA106B"/>
    <w:rsid w:val="00FA5B9F"/>
    <w:rsid w:val="00FA5BED"/>
    <w:rsid w:val="00FA791D"/>
    <w:rsid w:val="00FB10EE"/>
    <w:rsid w:val="00FB591D"/>
    <w:rsid w:val="00FB7B2A"/>
    <w:rsid w:val="00FC5332"/>
    <w:rsid w:val="00FD13D1"/>
    <w:rsid w:val="00FD15B1"/>
    <w:rsid w:val="00FD5810"/>
    <w:rsid w:val="00FD7694"/>
    <w:rsid w:val="00FE63AA"/>
    <w:rsid w:val="00FF19B9"/>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1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1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3"/>
      </w:numPr>
    </w:pPr>
    <w:rPr>
      <w:rFonts w:eastAsia="Times New Roman" w:cs="Times New Roman"/>
    </w:rPr>
  </w:style>
  <w:style w:type="paragraph" w:customStyle="1" w:styleId="Proposal">
    <w:name w:val="Proposal"/>
    <w:basedOn w:val="a"/>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8"/>
      </w:numPr>
      <w:overflowPunct/>
      <w:adjustRightInd/>
      <w:snapToGrid w:val="0"/>
      <w:spacing w:after="60"/>
      <w:textAlignment w:val="auto"/>
    </w:pPr>
    <w:rPr>
      <w:rFonts w:ascii="Times New Roman" w:eastAsia="SimSun" w:hAnsi="Times New Roman" w:cs="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D6B9A-00D2-438C-8003-0EF42356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Hai-Han Wang</cp:lastModifiedBy>
  <cp:revision>17</cp:revision>
  <dcterms:created xsi:type="dcterms:W3CDTF">2019-10-07T06:18:00Z</dcterms:created>
  <dcterms:modified xsi:type="dcterms:W3CDTF">2019-10-08T03:33:00Z</dcterms:modified>
</cp:coreProperties>
</file>